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00" w:rsidRPr="005554DE" w:rsidRDefault="00CE1600" w:rsidP="00CE1600">
      <w:pPr>
        <w:pStyle w:val="a8"/>
        <w:spacing w:before="100" w:beforeAutospacing="1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Администрация </w:t>
      </w:r>
    </w:p>
    <w:p w:rsidR="00CE1600" w:rsidRPr="005554DE" w:rsidRDefault="00CE1600" w:rsidP="00CE1600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Елнатского</w:t>
      </w:r>
      <w:proofErr w:type="spellEnd"/>
      <w:r w:rsidRPr="005554DE">
        <w:rPr>
          <w:b w:val="0"/>
          <w:sz w:val="40"/>
          <w:szCs w:val="40"/>
        </w:rPr>
        <w:t xml:space="preserve"> сельского поселения</w:t>
      </w:r>
    </w:p>
    <w:p w:rsidR="00CE1600" w:rsidRPr="005554DE" w:rsidRDefault="00CE1600" w:rsidP="00CE1600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Юрьевецкий</w:t>
      </w:r>
      <w:proofErr w:type="spellEnd"/>
      <w:r w:rsidRPr="005554DE">
        <w:rPr>
          <w:b w:val="0"/>
          <w:sz w:val="40"/>
          <w:szCs w:val="40"/>
        </w:rPr>
        <w:t xml:space="preserve"> муниципальный район </w:t>
      </w:r>
    </w:p>
    <w:p w:rsidR="00CE1600" w:rsidRPr="005554DE" w:rsidRDefault="00CE1600" w:rsidP="00CE1600">
      <w:pPr>
        <w:pStyle w:val="a8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Ивановской области </w:t>
      </w:r>
    </w:p>
    <w:p w:rsidR="00CE1600" w:rsidRPr="005554DE" w:rsidRDefault="00CE1600" w:rsidP="00CE1600">
      <w:pPr>
        <w:pStyle w:val="a8"/>
        <w:jc w:val="center"/>
        <w:rPr>
          <w:b w:val="0"/>
          <w:sz w:val="40"/>
          <w:szCs w:val="40"/>
        </w:rPr>
      </w:pPr>
    </w:p>
    <w:p w:rsidR="00CE1600" w:rsidRPr="005554DE" w:rsidRDefault="00CE1600" w:rsidP="00CE1600">
      <w:pPr>
        <w:pStyle w:val="ConsNonformat"/>
        <w:jc w:val="center"/>
        <w:rPr>
          <w:rFonts w:ascii="Times New Roman" w:hAnsi="Times New Roman" w:cs="Times New Roman"/>
          <w:sz w:val="40"/>
          <w:szCs w:val="40"/>
        </w:rPr>
      </w:pPr>
      <w:r w:rsidRPr="005554DE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CE1600" w:rsidRDefault="00CE1600" w:rsidP="00CE1600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CE1600" w:rsidRPr="00CE1600" w:rsidRDefault="00CE1600" w:rsidP="00CE160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CE1600">
        <w:rPr>
          <w:rFonts w:ascii="Times New Roman" w:hAnsi="Times New Roman" w:cs="Times New Roman"/>
          <w:sz w:val="24"/>
          <w:szCs w:val="24"/>
        </w:rPr>
        <w:t>от  08.11.2022 г</w:t>
      </w:r>
      <w:proofErr w:type="gramStart"/>
      <w:r w:rsidRPr="00CE16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E1600">
        <w:rPr>
          <w:rFonts w:ascii="Times New Roman" w:hAnsi="Times New Roman" w:cs="Times New Roman"/>
          <w:sz w:val="24"/>
          <w:szCs w:val="24"/>
        </w:rPr>
        <w:t xml:space="preserve">                              с. </w:t>
      </w:r>
      <w:proofErr w:type="spellStart"/>
      <w:r w:rsidRPr="00CE1600"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 w:rsidRPr="00CE1600">
        <w:rPr>
          <w:rFonts w:ascii="Times New Roman" w:hAnsi="Times New Roman" w:cs="Times New Roman"/>
          <w:sz w:val="24"/>
          <w:szCs w:val="24"/>
        </w:rPr>
        <w:tab/>
      </w:r>
      <w:r w:rsidRPr="00CE1600">
        <w:rPr>
          <w:rFonts w:ascii="Times New Roman" w:hAnsi="Times New Roman" w:cs="Times New Roman"/>
          <w:sz w:val="24"/>
          <w:szCs w:val="24"/>
        </w:rPr>
        <w:tab/>
      </w:r>
      <w:r w:rsidRPr="00CE1600">
        <w:rPr>
          <w:rFonts w:ascii="Times New Roman" w:hAnsi="Times New Roman" w:cs="Times New Roman"/>
          <w:sz w:val="24"/>
          <w:szCs w:val="24"/>
        </w:rPr>
        <w:tab/>
        <w:t xml:space="preserve">                 № 87</w:t>
      </w:r>
    </w:p>
    <w:p w:rsidR="00CE1600" w:rsidRPr="00CE1600" w:rsidRDefault="00CE1600" w:rsidP="00CE1600">
      <w:pPr>
        <w:spacing w:line="216" w:lineRule="auto"/>
        <w:ind w:firstLine="720"/>
        <w:jc w:val="both"/>
        <w:rPr>
          <w:b/>
        </w:rPr>
      </w:pPr>
      <w:r w:rsidRPr="00CE1600">
        <w:rPr>
          <w:b/>
        </w:rPr>
        <w:tab/>
      </w:r>
    </w:p>
    <w:p w:rsidR="00CE1600" w:rsidRDefault="00CE1600" w:rsidP="00CE16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E1600" w:rsidRPr="00CE1600" w:rsidRDefault="00CE1600" w:rsidP="00CE16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E1600">
        <w:rPr>
          <w:b/>
          <w:bCs/>
        </w:rPr>
        <w:t xml:space="preserve">Об утверждении перечня главных администраторов доходов бюджета </w:t>
      </w:r>
      <w:proofErr w:type="spellStart"/>
      <w:r w:rsidRPr="00CE1600">
        <w:rPr>
          <w:b/>
          <w:bCs/>
        </w:rPr>
        <w:t>Елнатского</w:t>
      </w:r>
      <w:proofErr w:type="spellEnd"/>
      <w:r w:rsidRPr="00CE1600">
        <w:rPr>
          <w:b/>
          <w:bCs/>
        </w:rPr>
        <w:t xml:space="preserve"> сельского поселения на 2023 и на плановый период 2024 и 2025 годов</w:t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E1600" w:rsidRPr="00CE1600" w:rsidRDefault="00CE1600" w:rsidP="00CE1600">
      <w:pPr>
        <w:jc w:val="both"/>
      </w:pPr>
      <w:r w:rsidRPr="00CE1600">
        <w:t xml:space="preserve">     </w:t>
      </w:r>
      <w:proofErr w:type="gramStart"/>
      <w:r w:rsidRPr="00CE1600">
        <w:t>В соответствии с пунктом 3.2 статьи 160.1 Бюджетного кодекса Российской Федерации, постановлением Правительства Российской Федерации от 16.10.2021 №1569 «</w:t>
      </w:r>
      <w:r w:rsidRPr="00CE1600">
        <w:rPr>
          <w:iCs/>
          <w:color w:val="000000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CE1600">
        <w:rPr>
          <w:iCs/>
          <w:color w:val="000000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Pr="00CE1600">
        <w:t>»</w:t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firstLine="540"/>
        <w:jc w:val="both"/>
      </w:pP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firstLine="708"/>
        <w:jc w:val="both"/>
      </w:pPr>
      <w:r w:rsidRPr="00CE1600">
        <w:t>ПОСТАНОВЛЯЕТ:</w:t>
      </w:r>
      <w:r w:rsidRPr="00CE1600">
        <w:tab/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jc w:val="both"/>
      </w:pPr>
    </w:p>
    <w:p w:rsidR="00CE1600" w:rsidRPr="00CE1600" w:rsidRDefault="00CE1600" w:rsidP="00CE16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r w:rsidRPr="00CE1600">
        <w:t xml:space="preserve">Утвердить перечень </w:t>
      </w:r>
      <w:r w:rsidRPr="00CE1600">
        <w:rPr>
          <w:bCs/>
        </w:rPr>
        <w:t xml:space="preserve">главных администраторов доходов бюджета </w:t>
      </w:r>
      <w:proofErr w:type="spellStart"/>
      <w:r w:rsidRPr="00CE1600">
        <w:rPr>
          <w:bCs/>
        </w:rPr>
        <w:t>Елнатского</w:t>
      </w:r>
      <w:proofErr w:type="spellEnd"/>
      <w:r w:rsidRPr="00CE1600">
        <w:rPr>
          <w:bCs/>
        </w:rPr>
        <w:t xml:space="preserve"> сельского поселения</w:t>
      </w:r>
      <w:r w:rsidRPr="00CE1600">
        <w:rPr>
          <w:b/>
          <w:bCs/>
        </w:rPr>
        <w:t xml:space="preserve"> </w:t>
      </w:r>
      <w:r w:rsidRPr="00CE1600">
        <w:rPr>
          <w:bCs/>
        </w:rPr>
        <w:t>на 202</w:t>
      </w:r>
      <w:r>
        <w:rPr>
          <w:bCs/>
        </w:rPr>
        <w:t>3</w:t>
      </w:r>
      <w:r w:rsidRPr="00CE1600">
        <w:rPr>
          <w:bCs/>
        </w:rPr>
        <w:t xml:space="preserve"> и на плановый период 202</w:t>
      </w:r>
      <w:r>
        <w:rPr>
          <w:bCs/>
        </w:rPr>
        <w:t>4</w:t>
      </w:r>
      <w:r w:rsidRPr="00CE1600">
        <w:rPr>
          <w:bCs/>
        </w:rPr>
        <w:t xml:space="preserve"> и 202</w:t>
      </w:r>
      <w:r>
        <w:rPr>
          <w:bCs/>
        </w:rPr>
        <w:t>5</w:t>
      </w:r>
      <w:r w:rsidRPr="00CE1600">
        <w:rPr>
          <w:bCs/>
        </w:rPr>
        <w:t xml:space="preserve"> годов</w:t>
      </w:r>
      <w:r w:rsidRPr="00CE1600">
        <w:t xml:space="preserve"> </w:t>
      </w:r>
      <w:r w:rsidRPr="00CE1600">
        <w:rPr>
          <w:bCs/>
        </w:rPr>
        <w:t>согласно приложению №1 к настоящему постановлению.</w:t>
      </w:r>
      <w:r w:rsidRPr="00CE1600">
        <w:t xml:space="preserve">  </w:t>
      </w:r>
    </w:p>
    <w:p w:rsidR="00CE1600" w:rsidRPr="00CE1600" w:rsidRDefault="00CE1600" w:rsidP="00CE16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r w:rsidRPr="00CE1600">
        <w:rPr>
          <w:bCs/>
        </w:rPr>
        <w:t>Настоящее постановление вступает в силу с 01.01.202</w:t>
      </w:r>
      <w:r>
        <w:rPr>
          <w:bCs/>
        </w:rPr>
        <w:t>3</w:t>
      </w:r>
      <w:r w:rsidRPr="00CE1600">
        <w:rPr>
          <w:bCs/>
        </w:rPr>
        <w:t xml:space="preserve"> года</w:t>
      </w:r>
      <w:r w:rsidRPr="00CE1600">
        <w:t>.</w:t>
      </w:r>
    </w:p>
    <w:p w:rsidR="00CE1600" w:rsidRPr="00CE1600" w:rsidRDefault="00CE1600" w:rsidP="00CE16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proofErr w:type="gramStart"/>
      <w:r w:rsidRPr="00CE1600">
        <w:t>Контроль за</w:t>
      </w:r>
      <w:proofErr w:type="gramEnd"/>
      <w:r w:rsidRPr="00CE1600">
        <w:t xml:space="preserve"> исполнением настоящего постановления возложить на ведущего специалиста-главного бухгалтера Лапшину И.В.</w:t>
      </w: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CE1600" w:rsidRPr="00CE1600" w:rsidRDefault="00CE1600" w:rsidP="00CE1600">
      <w:pPr>
        <w:widowControl w:val="0"/>
        <w:autoSpaceDE w:val="0"/>
        <w:autoSpaceDN w:val="0"/>
        <w:adjustRightInd w:val="0"/>
        <w:ind w:left="360"/>
        <w:jc w:val="both"/>
      </w:pPr>
    </w:p>
    <w:p w:rsidR="00CE1600" w:rsidRDefault="00CE1600" w:rsidP="00CE1600">
      <w:pPr>
        <w:pStyle w:val="aa"/>
      </w:pPr>
      <w:r w:rsidRPr="00CE1600">
        <w:t xml:space="preserve">Глава </w:t>
      </w:r>
      <w:proofErr w:type="spellStart"/>
      <w:r w:rsidRPr="00CE1600">
        <w:t>Елнатского</w:t>
      </w:r>
      <w:proofErr w:type="spellEnd"/>
      <w:r w:rsidRPr="00CE1600">
        <w:t xml:space="preserve"> сельского поселения                                           </w:t>
      </w:r>
    </w:p>
    <w:p w:rsidR="00CE1600" w:rsidRPr="00CE1600" w:rsidRDefault="00CE1600" w:rsidP="00CE1600">
      <w:pPr>
        <w:pStyle w:val="aa"/>
      </w:pPr>
      <w:proofErr w:type="spellStart"/>
      <w:r w:rsidRPr="00CE1600">
        <w:t>Юрьевецкого</w:t>
      </w:r>
      <w:proofErr w:type="spellEnd"/>
      <w:r w:rsidRPr="00CE1600">
        <w:t xml:space="preserve"> муниципального района  </w:t>
      </w:r>
    </w:p>
    <w:p w:rsidR="00CE1600" w:rsidRPr="00CE1600" w:rsidRDefault="00CE1600" w:rsidP="00CE1600">
      <w:pPr>
        <w:pStyle w:val="aa"/>
      </w:pPr>
      <w:r w:rsidRPr="00CE1600">
        <w:t xml:space="preserve">Ивановской области                      </w:t>
      </w:r>
      <w:r>
        <w:t xml:space="preserve">          </w:t>
      </w:r>
      <w:r w:rsidRPr="00CE1600">
        <w:t xml:space="preserve">                                             </w:t>
      </w:r>
      <w:proofErr w:type="spellStart"/>
      <w:r w:rsidRPr="00CE1600">
        <w:t>Г.И.Гарнова</w:t>
      </w:r>
      <w:proofErr w:type="spellEnd"/>
    </w:p>
    <w:p w:rsidR="00CE1600" w:rsidRPr="00CE1600" w:rsidRDefault="00CE1600" w:rsidP="00CE1600">
      <w:pPr>
        <w:pStyle w:val="aa"/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E1600" w:rsidRDefault="00CE1600" w:rsidP="00CC4F98">
      <w:pPr>
        <w:ind w:firstLine="698"/>
        <w:jc w:val="right"/>
        <w:rPr>
          <w:rStyle w:val="a4"/>
          <w:b w:val="0"/>
        </w:rPr>
      </w:pPr>
    </w:p>
    <w:p w:rsidR="00CE1600" w:rsidRDefault="00CE1600" w:rsidP="00CC4F98">
      <w:pPr>
        <w:ind w:firstLine="698"/>
        <w:jc w:val="right"/>
        <w:rPr>
          <w:rStyle w:val="a4"/>
          <w:b w:val="0"/>
        </w:rPr>
      </w:pPr>
    </w:p>
    <w:p w:rsidR="00CC4F98" w:rsidRPr="003E28D1" w:rsidRDefault="00CC4F98" w:rsidP="00CC4F98">
      <w:pPr>
        <w:ind w:firstLine="698"/>
        <w:jc w:val="right"/>
        <w:rPr>
          <w:rStyle w:val="a4"/>
          <w:b w:val="0"/>
        </w:rPr>
      </w:pPr>
      <w:r w:rsidRPr="003E28D1">
        <w:rPr>
          <w:rStyle w:val="a4"/>
          <w:b w:val="0"/>
        </w:rPr>
        <w:lastRenderedPageBreak/>
        <w:t>Приложение № 1</w:t>
      </w:r>
      <w:r w:rsidRPr="003E28D1">
        <w:rPr>
          <w:rStyle w:val="a4"/>
          <w:b w:val="0"/>
        </w:rPr>
        <w:br/>
        <w:t xml:space="preserve">к </w:t>
      </w:r>
      <w:hyperlink r:id="rId5" w:anchor="sub_0" w:history="1">
        <w:r w:rsidRPr="003E28D1">
          <w:rPr>
            <w:rStyle w:val="a5"/>
          </w:rPr>
          <w:t>постановлению</w:t>
        </w:r>
      </w:hyperlink>
      <w:r w:rsidRPr="003E28D1">
        <w:rPr>
          <w:rStyle w:val="a4"/>
          <w:b w:val="0"/>
        </w:rPr>
        <w:t xml:space="preserve"> администрации </w:t>
      </w:r>
    </w:p>
    <w:p w:rsidR="00CC4F98" w:rsidRDefault="00CC4F98" w:rsidP="00CC4F98">
      <w:pPr>
        <w:ind w:firstLine="698"/>
        <w:jc w:val="right"/>
      </w:pPr>
      <w:r w:rsidRPr="003E28D1">
        <w:rPr>
          <w:rStyle w:val="a4"/>
          <w:b w:val="0"/>
        </w:rPr>
        <w:t xml:space="preserve"> о</w:t>
      </w:r>
      <w:r w:rsidRPr="003E28D1">
        <w:rPr>
          <w:u w:val="single"/>
        </w:rPr>
        <w:t xml:space="preserve">т </w:t>
      </w:r>
      <w:r w:rsidR="00CE1600">
        <w:rPr>
          <w:u w:val="single"/>
        </w:rPr>
        <w:t>08.11</w:t>
      </w:r>
      <w:r w:rsidRPr="003E28D1">
        <w:rPr>
          <w:u w:val="single"/>
        </w:rPr>
        <w:t>.202</w:t>
      </w:r>
      <w:r w:rsidR="00CE1600">
        <w:rPr>
          <w:u w:val="single"/>
        </w:rPr>
        <w:t>2</w:t>
      </w:r>
      <w:r w:rsidRPr="003E28D1">
        <w:rPr>
          <w:u w:val="single"/>
        </w:rPr>
        <w:t xml:space="preserve"> </w:t>
      </w:r>
      <w:r w:rsidR="00CE1600">
        <w:t>№8</w:t>
      </w:r>
      <w:r>
        <w:t>7</w:t>
      </w:r>
    </w:p>
    <w:p w:rsidR="00CC4F98" w:rsidRDefault="00CC4F98" w:rsidP="00A428EF">
      <w:pPr>
        <w:ind w:firstLine="698"/>
        <w:jc w:val="right"/>
      </w:pPr>
    </w:p>
    <w:p w:rsidR="00A428EF" w:rsidRDefault="00A428EF" w:rsidP="00A428EF">
      <w:pPr>
        <w:ind w:firstLine="698"/>
        <w:jc w:val="right"/>
      </w:pPr>
    </w:p>
    <w:p w:rsidR="00A428EF" w:rsidRPr="003E28D1" w:rsidRDefault="00A428EF" w:rsidP="00A428EF">
      <w:pPr>
        <w:ind w:firstLine="698"/>
        <w:jc w:val="right"/>
        <w:rPr>
          <w:sz w:val="28"/>
          <w:szCs w:val="28"/>
        </w:rPr>
      </w:pP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 w:rsidRPr="00A428EF">
        <w:rPr>
          <w:b/>
        </w:rPr>
        <w:t xml:space="preserve">Перечень </w:t>
      </w: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A428EF">
        <w:rPr>
          <w:b/>
          <w:bCs/>
        </w:rPr>
        <w:t xml:space="preserve">главных администраторов доходов бюджета </w:t>
      </w: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proofErr w:type="spellStart"/>
      <w:r w:rsidRPr="00A428EF">
        <w:rPr>
          <w:b/>
          <w:bCs/>
        </w:rPr>
        <w:t>Елнатского</w:t>
      </w:r>
      <w:proofErr w:type="spellEnd"/>
      <w:r w:rsidRPr="00A428EF">
        <w:rPr>
          <w:b/>
          <w:bCs/>
        </w:rPr>
        <w:t xml:space="preserve"> сельского поселения на 202</w:t>
      </w:r>
      <w:r w:rsidR="00A428EF">
        <w:rPr>
          <w:b/>
          <w:bCs/>
        </w:rPr>
        <w:t xml:space="preserve">3  </w:t>
      </w:r>
      <w:r w:rsidRPr="00A428EF">
        <w:rPr>
          <w:b/>
          <w:bCs/>
        </w:rPr>
        <w:t>и на плановый период 202</w:t>
      </w:r>
      <w:r w:rsidR="00A428EF">
        <w:rPr>
          <w:b/>
          <w:bCs/>
        </w:rPr>
        <w:t>4</w:t>
      </w:r>
      <w:r w:rsidRPr="00A428EF">
        <w:rPr>
          <w:b/>
          <w:bCs/>
        </w:rPr>
        <w:t xml:space="preserve"> и 202</w:t>
      </w:r>
      <w:r w:rsidR="00A428EF">
        <w:rPr>
          <w:b/>
          <w:bCs/>
        </w:rPr>
        <w:t>5</w:t>
      </w:r>
      <w:r w:rsidRPr="00A428EF">
        <w:rPr>
          <w:b/>
          <w:bCs/>
        </w:rPr>
        <w:t xml:space="preserve"> годов</w:t>
      </w:r>
    </w:p>
    <w:p w:rsidR="00CC4F98" w:rsidRPr="00A428EF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tbl>
      <w:tblPr>
        <w:tblW w:w="9747" w:type="dxa"/>
        <w:tblLayout w:type="fixed"/>
        <w:tblLook w:val="04A0"/>
      </w:tblPr>
      <w:tblGrid>
        <w:gridCol w:w="2978"/>
        <w:gridCol w:w="6769"/>
      </w:tblGrid>
      <w:tr w:rsidR="00CC4F98" w:rsidRPr="009F3583" w:rsidTr="009F61BF">
        <w:trPr>
          <w:trHeight w:val="19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C4F98" w:rsidRPr="009F3583" w:rsidRDefault="00CC4F98" w:rsidP="009F61BF">
            <w:pPr>
              <w:ind w:left="49" w:hanging="49"/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C4F98" w:rsidRPr="009F3583" w:rsidRDefault="00CC4F98" w:rsidP="009F61BF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Наименование главного администратора доходов бюджета сельского поселения, кода доходов бюджета сельского поселения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182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b/>
                <w:bCs/>
              </w:rPr>
            </w:pPr>
            <w:r w:rsidRPr="009F3583">
              <w:rPr>
                <w:b/>
                <w:color w:val="000000"/>
              </w:rPr>
              <w:t>Управление федеральной налоговой службы по Ивановской области</w:t>
            </w:r>
          </w:p>
        </w:tc>
      </w:tr>
      <w:tr w:rsidR="00CC4F98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color w:val="000000"/>
              </w:rPr>
              <w:t>182 1010201001 0000 110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snapToGrid w:val="0"/>
                <w:color w:val="000000"/>
              </w:rPr>
            </w:pPr>
            <w:r w:rsidRPr="009F358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32F9B">
              <w:rPr>
                <w:u w:val="single"/>
              </w:rPr>
              <w:t>статьями 227</w:t>
            </w:r>
            <w:r w:rsidRPr="009F3583">
              <w:t xml:space="preserve">, </w:t>
            </w:r>
            <w:r w:rsidRPr="00032F9B">
              <w:rPr>
                <w:u w:val="single"/>
              </w:rPr>
              <w:t>227.1</w:t>
            </w:r>
            <w:r w:rsidRPr="009F3583">
              <w:t xml:space="preserve"> и </w:t>
            </w:r>
            <w:r w:rsidRPr="00032F9B">
              <w:rPr>
                <w:u w:val="single"/>
              </w:rPr>
              <w:t>228</w:t>
            </w:r>
            <w:r w:rsidRPr="009F3583">
              <w:t xml:space="preserve"> Налогового кодекса Российской Федерации</w:t>
            </w:r>
          </w:p>
        </w:tc>
      </w:tr>
      <w:tr w:rsidR="00CC4F98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jc w:val="center"/>
            </w:pPr>
            <w:r w:rsidRPr="00B648CF">
              <w:t>182 1010202001 0000 110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CC4F98" w:rsidP="009F61BF">
            <w:pPr>
              <w:ind w:left="180"/>
              <w:jc w:val="both"/>
            </w:pPr>
            <w:r w:rsidRPr="00B648CF">
              <w:t xml:space="preserve">Налог на доходы физических лиц с доходов, полученных от осуществления деятельности физическим лицам, </w:t>
            </w:r>
            <w:proofErr w:type="gramStart"/>
            <w:r w:rsidRPr="00B648CF">
              <w:t>зарегистрированными</w:t>
            </w:r>
            <w:proofErr w:type="gramEnd"/>
            <w:r w:rsidRPr="00B648CF">
              <w:t xml:space="preserve"> в качестве индивидуальных предпринимателей, нотариусов, занимающихся частной практикой, адвокатов, учредивших адвокатские кабинеты, и  других лиц, занимающихся частной практикой в соответствии со </w:t>
            </w:r>
            <w:r w:rsidRPr="00032F9B">
              <w:rPr>
                <w:u w:val="single"/>
              </w:rPr>
              <w:t>статьей 227</w:t>
            </w:r>
            <w:r w:rsidRPr="00B648CF">
              <w:t xml:space="preserve"> Налогового кодекса Российской Федерации</w:t>
            </w:r>
          </w:p>
        </w:tc>
      </w:tr>
      <w:tr w:rsidR="00CC4F98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EF2E81" w:rsidRDefault="00CC4F98" w:rsidP="009F61BF">
            <w:pPr>
              <w:jc w:val="center"/>
              <w:rPr>
                <w:highlight w:val="yellow"/>
              </w:rPr>
            </w:pPr>
            <w:r w:rsidRPr="003571C5">
              <w:t>182 1010203001 0000 110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EF2E81" w:rsidRDefault="00CC4F98" w:rsidP="009F61BF">
            <w:pPr>
              <w:ind w:left="180"/>
              <w:jc w:val="both"/>
            </w:pPr>
            <w:r w:rsidRPr="00EF2E81">
              <w:t xml:space="preserve">Налог на доходы физических лиц с доходов, полученных физическими лицами в соответствии со </w:t>
            </w:r>
            <w:r w:rsidRPr="00032F9B">
              <w:rPr>
                <w:u w:val="single"/>
              </w:rPr>
              <w:t>статьей 228</w:t>
            </w:r>
            <w:r w:rsidRPr="00EF2E81">
              <w:t xml:space="preserve"> Налогового кодекса Российской Федерации</w:t>
            </w:r>
          </w:p>
        </w:tc>
      </w:tr>
      <w:tr w:rsidR="00A428EF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28EF" w:rsidRPr="003571C5" w:rsidRDefault="00A428EF" w:rsidP="009F61BF">
            <w:pPr>
              <w:jc w:val="center"/>
            </w:pPr>
            <w:r w:rsidRPr="00CE72C5">
              <w:t>182 1010208001 0000 110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428EF" w:rsidRPr="00EF2E81" w:rsidRDefault="00A428EF" w:rsidP="009F61BF">
            <w:pPr>
              <w:ind w:left="180"/>
              <w:jc w:val="both"/>
            </w:pPr>
            <w:r w:rsidRPr="00CE72C5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E72C5">
              <w:t>000</w:t>
            </w:r>
            <w:proofErr w:type="spellEnd"/>
            <w:r w:rsidRPr="00CE72C5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CC4F98" w:rsidRPr="009F3583" w:rsidTr="009F61BF">
        <w:trPr>
          <w:trHeight w:val="27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182 1050301001 0000 110</w:t>
            </w:r>
          </w:p>
          <w:p w:rsidR="00CC4F98" w:rsidRPr="009F3583" w:rsidRDefault="00CC4F98" w:rsidP="009F61B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Единый сельскохозяйственный налог</w:t>
            </w:r>
          </w:p>
        </w:tc>
      </w:tr>
      <w:tr w:rsidR="00CC4F98" w:rsidRPr="009F3583" w:rsidTr="009F61BF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color w:val="000000"/>
              </w:rPr>
              <w:t>182 1060103010 0000 110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r w:rsidRPr="009F358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snapToGrid w:val="0"/>
              </w:rPr>
            </w:pPr>
            <w:r w:rsidRPr="009F3583">
              <w:rPr>
                <w:snapToGrid w:val="0"/>
              </w:rPr>
              <w:t>182 1 06 0603310 0000 110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snapToGrid w:val="0"/>
              </w:rPr>
            </w:pPr>
            <w:r w:rsidRPr="009F3583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snapToGrid w:val="0"/>
                <w:color w:val="000000"/>
              </w:rPr>
              <w:t>182 1060604310 0000 110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r w:rsidRPr="009F358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/>
                <w:color w:val="000000"/>
              </w:rPr>
            </w:pPr>
            <w:r w:rsidRPr="009F3583">
              <w:rPr>
                <w:b/>
                <w:color w:val="000000"/>
              </w:rPr>
              <w:t>290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9F3583">
              <w:rPr>
                <w:b/>
                <w:bCs/>
                <w:color w:val="000000"/>
              </w:rPr>
              <w:t>Елнатского</w:t>
            </w:r>
            <w:proofErr w:type="spellEnd"/>
            <w:r w:rsidRPr="009F3583"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9F3583">
              <w:rPr>
                <w:b/>
                <w:bCs/>
                <w:color w:val="000000"/>
              </w:rPr>
              <w:t>Юрьевецкого</w:t>
            </w:r>
            <w:proofErr w:type="spellEnd"/>
            <w:r w:rsidRPr="009F3583">
              <w:rPr>
                <w:b/>
                <w:bCs/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ind w:left="-1110" w:hanging="960"/>
              <w:jc w:val="center"/>
              <w:rPr>
                <w:rFonts w:ascii="Arial" w:hAnsi="Arial" w:cs="Arial"/>
                <w:color w:val="000000"/>
              </w:rPr>
            </w:pPr>
          </w:p>
          <w:p w:rsidR="00CC4F98" w:rsidRPr="009F3583" w:rsidRDefault="00CC4F98" w:rsidP="009F61BF">
            <w:pPr>
              <w:jc w:val="center"/>
            </w:pPr>
            <w:r w:rsidRPr="009F3583">
              <w:t>290</w:t>
            </w:r>
            <w:r>
              <w:t> </w:t>
            </w:r>
            <w:r w:rsidRPr="009F3583">
              <w:t>202</w:t>
            </w:r>
            <w:r>
              <w:t xml:space="preserve"> </w:t>
            </w:r>
            <w:r w:rsidRPr="009F3583">
              <w:t>15001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290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> </w:t>
            </w:r>
            <w:r w:rsidRPr="009F3583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15002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F3583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051D11" w:rsidRDefault="00CC4F98" w:rsidP="009F61BF">
            <w:pPr>
              <w:jc w:val="center"/>
            </w:pPr>
            <w:r w:rsidRPr="00051D11">
              <w:t>290 202 25467 10 0000 150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051D11" w:rsidRDefault="00CC4F98" w:rsidP="009F61BF">
            <w:pPr>
              <w:jc w:val="both"/>
              <w:rPr>
                <w:rFonts w:ascii="Verdana" w:hAnsi="Verdana"/>
              </w:rPr>
            </w:pPr>
            <w:r w:rsidRPr="00051D11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051D11" w:rsidRDefault="00CC4F98" w:rsidP="009F61BF">
            <w:pPr>
              <w:jc w:val="center"/>
            </w:pPr>
            <w:r w:rsidRPr="00051D11">
              <w:t>290 2022551910 0000 150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051D11" w:rsidRDefault="00CC4F98" w:rsidP="009F61BF">
            <w:pPr>
              <w:autoSpaceDE w:val="0"/>
              <w:autoSpaceDN w:val="0"/>
              <w:adjustRightInd w:val="0"/>
              <w:jc w:val="both"/>
            </w:pPr>
            <w:r w:rsidRPr="00051D11">
              <w:t>Субсидии бюджетам сельских поселений на поддержку отрасли культуры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>
              <w:rPr>
                <w:color w:val="000000"/>
              </w:rPr>
              <w:t>290 20225576 10 0000 150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20229999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30D7">
              <w:t>Прочие субсидии бюджетам сельских поселений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20235118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290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290 20235120 10 0000 150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ind w:firstLine="708"/>
            </w:pPr>
            <w: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t>290</w:t>
            </w:r>
            <w:r>
              <w:t xml:space="preserve"> </w:t>
            </w:r>
            <w:r w:rsidRPr="009F3583">
              <w:t>20240014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autoSpaceDE w:val="0"/>
              <w:autoSpaceDN w:val="0"/>
              <w:adjustRightInd w:val="0"/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11105025</w:t>
            </w:r>
            <w:r>
              <w:t xml:space="preserve"> </w:t>
            </w:r>
            <w:r w:rsidRPr="00B648CF">
              <w:t>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CC4F98" w:rsidP="009F61BF">
            <w:pPr>
              <w:autoSpaceDE w:val="0"/>
              <w:autoSpaceDN w:val="0"/>
              <w:adjustRightInd w:val="0"/>
              <w:ind w:firstLine="708"/>
            </w:pPr>
            <w:proofErr w:type="gramStart"/>
            <w:r w:rsidRPr="00B648CF">
              <w:t>Доходы</w:t>
            </w:r>
            <w:proofErr w:type="gramEnd"/>
            <w:r w:rsidRPr="00B648CF"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C4F98" w:rsidRPr="009F3583" w:rsidTr="009F61B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1110503510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Доходы от сдачи в аренду имущества, находящегося </w:t>
            </w:r>
            <w:proofErr w:type="gramStart"/>
            <w:r w:rsidRPr="009F3583">
              <w:rPr>
                <w:color w:val="000000"/>
              </w:rPr>
              <w:t>в</w:t>
            </w:r>
            <w:proofErr w:type="gramEnd"/>
          </w:p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 оперативном </w:t>
            </w:r>
            <w:proofErr w:type="gramStart"/>
            <w:r w:rsidRPr="009F3583">
              <w:rPr>
                <w:color w:val="000000"/>
              </w:rPr>
              <w:t>управлении</w:t>
            </w:r>
            <w:proofErr w:type="gramEnd"/>
            <w:r w:rsidRPr="009F3583">
              <w:rPr>
                <w:color w:val="000000"/>
              </w:rPr>
              <w:t xml:space="preserve"> органов управления</w:t>
            </w:r>
          </w:p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F3583">
              <w:rPr>
                <w:color w:val="000000"/>
              </w:rPr>
              <w:t xml:space="preserve">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Cs/>
              </w:rPr>
            </w:pPr>
            <w:r w:rsidRPr="009F3583">
              <w:t>290</w:t>
            </w:r>
            <w:r>
              <w:t xml:space="preserve"> </w:t>
            </w:r>
            <w:r w:rsidRPr="009F3583">
              <w:t>1140205210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color w:val="000000"/>
              </w:rPr>
            </w:pPr>
            <w:r w:rsidRPr="008530D7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1140205310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color w:val="000000"/>
              </w:rPr>
            </w:pPr>
            <w:r w:rsidRPr="009F3583">
              <w:rPr>
                <w:color w:val="000000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>
              <w:lastRenderedPageBreak/>
              <w:t>290 1130206510 0000 130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Cs/>
              </w:rPr>
            </w:pPr>
            <w:r w:rsidRPr="009F3583">
              <w:rPr>
                <w:bCs/>
              </w:rPr>
              <w:t>290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1130299510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color w:val="000000"/>
              </w:rPr>
            </w:pPr>
            <w:r w:rsidRPr="009F3583">
              <w:rPr>
                <w:color w:val="000000"/>
              </w:rPr>
              <w:t xml:space="preserve">Прочие доходы от компенсации затрат бюджетов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/>
              </w:rPr>
            </w:pPr>
            <w:r w:rsidRPr="009F3583">
              <w:t>290</w:t>
            </w:r>
            <w:r>
              <w:t xml:space="preserve"> </w:t>
            </w:r>
            <w:r w:rsidRPr="009F3583">
              <w:t>1170105010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b/>
              </w:rPr>
            </w:pPr>
            <w:r w:rsidRPr="009F3583">
              <w:t>Невыясненные поступления, зачисляемые в бюджеты сельских 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1170505010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r w:rsidRPr="009F3583">
              <w:t>Прочие неналоговые доходы бюджетов 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051D11" w:rsidRDefault="00CC4F98" w:rsidP="009F61BF">
            <w:pPr>
              <w:jc w:val="center"/>
            </w:pPr>
            <w:r w:rsidRPr="00051D11">
              <w:t>290 11715030 10 0000 150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051D11" w:rsidRDefault="00CC4F98" w:rsidP="009F61B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051D11">
              <w:t>Инициативные платежи, зачисляемые в бюджеты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2070502010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CC4F98" w:rsidP="009F61BF">
            <w:pPr>
              <w:autoSpaceDE w:val="0"/>
              <w:autoSpaceDN w:val="0"/>
              <w:adjustRightInd w:val="0"/>
              <w:jc w:val="both"/>
            </w:pPr>
            <w:r w:rsidRPr="00B648CF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2070503010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CC4F98" w:rsidP="009F61BF">
            <w:pPr>
              <w:autoSpaceDE w:val="0"/>
              <w:autoSpaceDN w:val="0"/>
              <w:adjustRightInd w:val="0"/>
              <w:jc w:val="both"/>
            </w:pPr>
            <w:r w:rsidRPr="00B648CF">
              <w:t>Прочие безвозмездные поступления в бюджеты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2080500010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Default="00CC4F98" w:rsidP="009F61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C4F98" w:rsidRPr="009F3583" w:rsidRDefault="00CC4F98" w:rsidP="009F61BF"/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027F62" w:rsidP="00027F62">
            <w:pPr>
              <w:jc w:val="center"/>
            </w:pPr>
            <w:r>
              <w:t xml:space="preserve">290 </w:t>
            </w:r>
            <w:r w:rsidRPr="009F3583">
              <w:t>2</w:t>
            </w:r>
            <w:r>
              <w:t xml:space="preserve"> </w:t>
            </w:r>
            <w:r w:rsidRPr="009F3583">
              <w:t>08</w:t>
            </w:r>
            <w:r>
              <w:t xml:space="preserve"> 10000 1</w:t>
            </w:r>
            <w:r w:rsidRPr="009F3583">
              <w:t>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</w:t>
            </w:r>
            <w:r>
              <w:t>5</w:t>
            </w:r>
            <w:r w:rsidRPr="009F3583">
              <w:t>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Default="00027F62" w:rsidP="009F6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7F62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27F62" w:rsidRDefault="00027F62" w:rsidP="008B49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290 </w:t>
            </w:r>
            <w:r>
              <w:rPr>
                <w:rFonts w:eastAsiaTheme="minorHAnsi"/>
                <w:lang w:eastAsia="en-US"/>
              </w:rPr>
              <w:t>2 18 60010 10 0000 150</w:t>
            </w:r>
          </w:p>
          <w:p w:rsidR="00027F62" w:rsidRPr="009F3583" w:rsidRDefault="00027F62" w:rsidP="008B49A9">
            <w:pPr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27F62" w:rsidRDefault="00027F62" w:rsidP="008B49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</w:pPr>
    </w:p>
    <w:p w:rsidR="00CC4F98" w:rsidRDefault="00CC4F98" w:rsidP="00CC4F98">
      <w:pPr>
        <w:rPr>
          <w:sz w:val="20"/>
          <w:szCs w:val="20"/>
        </w:rPr>
      </w:pPr>
    </w:p>
    <w:p w:rsidR="00CC4F98" w:rsidRDefault="00CC4F98" w:rsidP="00CC4F98">
      <w:pPr>
        <w:rPr>
          <w:sz w:val="20"/>
          <w:szCs w:val="20"/>
        </w:rPr>
      </w:pPr>
    </w:p>
    <w:p w:rsidR="00CC4F98" w:rsidRDefault="00CC4F98" w:rsidP="00CC4F98">
      <w:pPr>
        <w:pStyle w:val="a8"/>
        <w:spacing w:before="100" w:beforeAutospacing="1"/>
        <w:jc w:val="center"/>
        <w:rPr>
          <w:b w:val="0"/>
          <w:sz w:val="40"/>
          <w:szCs w:val="40"/>
        </w:rPr>
      </w:pPr>
    </w:p>
    <w:p w:rsidR="00CC4F98" w:rsidRDefault="00CC4F98" w:rsidP="00CC4F98"/>
    <w:p w:rsidR="00CC4F98" w:rsidRDefault="00CC4F98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CC4F98" w:rsidRDefault="00CC4F98" w:rsidP="00CC4F98"/>
    <w:p w:rsidR="00CC4F98" w:rsidRDefault="00CC4F98" w:rsidP="00CC4F98"/>
    <w:p w:rsidR="00CC4F98" w:rsidRDefault="00CC4F98" w:rsidP="00CC4F98"/>
    <w:p w:rsidR="00CC4F98" w:rsidRDefault="00CC4F98" w:rsidP="00CC4F98"/>
    <w:p w:rsidR="003B52F3" w:rsidRDefault="003B52F3" w:rsidP="003B52F3"/>
    <w:p w:rsidR="003B52F3" w:rsidRDefault="003B52F3" w:rsidP="003B52F3"/>
    <w:sectPr w:rsidR="003B52F3" w:rsidSect="003E28D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6E4FDE"/>
    <w:multiLevelType w:val="hybridMultilevel"/>
    <w:tmpl w:val="C694D754"/>
    <w:lvl w:ilvl="0" w:tplc="FBC0AB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E28D1"/>
    <w:rsid w:val="00027F62"/>
    <w:rsid w:val="00032F9B"/>
    <w:rsid w:val="00051D11"/>
    <w:rsid w:val="0008099B"/>
    <w:rsid w:val="00092737"/>
    <w:rsid w:val="000C00EB"/>
    <w:rsid w:val="001906C4"/>
    <w:rsid w:val="002511CB"/>
    <w:rsid w:val="003B52F3"/>
    <w:rsid w:val="003C0976"/>
    <w:rsid w:val="003E28D1"/>
    <w:rsid w:val="00457BED"/>
    <w:rsid w:val="00505AEF"/>
    <w:rsid w:val="005A08EC"/>
    <w:rsid w:val="00632D18"/>
    <w:rsid w:val="00680A7E"/>
    <w:rsid w:val="006C2353"/>
    <w:rsid w:val="00716201"/>
    <w:rsid w:val="00733828"/>
    <w:rsid w:val="007F6E60"/>
    <w:rsid w:val="0082199A"/>
    <w:rsid w:val="00830F0D"/>
    <w:rsid w:val="009856AB"/>
    <w:rsid w:val="009C6E8D"/>
    <w:rsid w:val="00A428EF"/>
    <w:rsid w:val="00A77F97"/>
    <w:rsid w:val="00CC4F98"/>
    <w:rsid w:val="00CE1600"/>
    <w:rsid w:val="00CF3DFA"/>
    <w:rsid w:val="00EC4C19"/>
    <w:rsid w:val="00F51AC8"/>
    <w:rsid w:val="00FB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aliases w:val="Рисунок,Табл-Рис"/>
    <w:basedOn w:val="a"/>
    <w:next w:val="a"/>
    <w:link w:val="a9"/>
    <w:qFormat/>
    <w:rsid w:val="00092737"/>
    <w:rPr>
      <w:b/>
      <w:bCs/>
      <w:sz w:val="34"/>
      <w:szCs w:val="34"/>
    </w:rPr>
  </w:style>
  <w:style w:type="paragraph" w:customStyle="1" w:styleId="ConsNonformat">
    <w:name w:val="ConsNonformat"/>
    <w:rsid w:val="00092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Название объекта Знак"/>
    <w:aliases w:val="Рисунок Знак,Табл-Рис Знак"/>
    <w:link w:val="a8"/>
    <w:locked/>
    <w:rsid w:val="00092737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a">
    <w:name w:val="No Spacing"/>
    <w:uiPriority w:val="1"/>
    <w:qFormat/>
    <w:rsid w:val="0009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Солунина</dc:creator>
  <cp:lastModifiedBy>User</cp:lastModifiedBy>
  <cp:revision>15</cp:revision>
  <cp:lastPrinted>2022-11-14T13:49:00Z</cp:lastPrinted>
  <dcterms:created xsi:type="dcterms:W3CDTF">2021-10-26T06:13:00Z</dcterms:created>
  <dcterms:modified xsi:type="dcterms:W3CDTF">2022-11-14T13:49:00Z</dcterms:modified>
</cp:coreProperties>
</file>