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F19" w:rsidRPr="00083F19" w:rsidRDefault="00083F19" w:rsidP="00083F1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83F19">
        <w:rPr>
          <w:rFonts w:ascii="Times New Roman" w:hAnsi="Times New Roman"/>
          <w:sz w:val="40"/>
          <w:szCs w:val="40"/>
        </w:rPr>
        <w:t>Администрация</w:t>
      </w:r>
    </w:p>
    <w:p w:rsidR="00083F19" w:rsidRPr="00083F19" w:rsidRDefault="00083F19" w:rsidP="00083F1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83F19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083F19" w:rsidRPr="00083F19" w:rsidRDefault="00083F19" w:rsidP="00083F1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83F19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083F19" w:rsidRPr="00083F19" w:rsidRDefault="00083F19" w:rsidP="00083F1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83F19">
        <w:rPr>
          <w:rFonts w:ascii="Times New Roman" w:hAnsi="Times New Roman"/>
          <w:sz w:val="40"/>
          <w:szCs w:val="40"/>
        </w:rPr>
        <w:t>Ивановской области</w:t>
      </w:r>
    </w:p>
    <w:p w:rsidR="00083F19" w:rsidRDefault="00083F19" w:rsidP="00083F19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A61B59" w:rsidRDefault="00083F19" w:rsidP="00083F1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83F19">
        <w:rPr>
          <w:rFonts w:ascii="Times New Roman" w:hAnsi="Times New Roman"/>
          <w:sz w:val="40"/>
          <w:szCs w:val="40"/>
        </w:rPr>
        <w:t>Постановление</w:t>
      </w:r>
    </w:p>
    <w:p w:rsidR="00083F19" w:rsidRPr="00083F19" w:rsidRDefault="00083F19" w:rsidP="00083F19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A61B59" w:rsidRDefault="00A61B59" w:rsidP="00A61B59">
      <w:pPr>
        <w:tabs>
          <w:tab w:val="left" w:pos="77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24B">
        <w:rPr>
          <w:rFonts w:ascii="Times New Roman" w:hAnsi="Times New Roman"/>
          <w:sz w:val="28"/>
          <w:szCs w:val="28"/>
        </w:rPr>
        <w:t xml:space="preserve">от  </w:t>
      </w:r>
      <w:r w:rsidR="000F1C69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.07.2015г</w:t>
      </w:r>
      <w:r w:rsidR="00083F19">
        <w:rPr>
          <w:rFonts w:ascii="Times New Roman" w:hAnsi="Times New Roman"/>
          <w:sz w:val="28"/>
          <w:szCs w:val="28"/>
        </w:rPr>
        <w:t>.                     с. Елнать</w:t>
      </w:r>
      <w:r>
        <w:rPr>
          <w:rFonts w:ascii="Times New Roman" w:hAnsi="Times New Roman"/>
          <w:sz w:val="28"/>
          <w:szCs w:val="28"/>
        </w:rPr>
        <w:tab/>
        <w:t>№ 63</w:t>
      </w:r>
    </w:p>
    <w:p w:rsidR="00A61B59" w:rsidRDefault="00A61B59" w:rsidP="00A61B59">
      <w:pPr>
        <w:tabs>
          <w:tab w:val="left" w:pos="77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1B59" w:rsidRDefault="00A61B59" w:rsidP="00A61B5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A61B59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Об утверждении Полож</w:t>
      </w:r>
      <w:r w:rsidR="00083F19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е</w:t>
      </w:r>
      <w:r w:rsidRPr="00A61B59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ния о порядке расчета арендной платы за пользование находящимися в муниципальной собственности зданиями и нежилыми помещениями, сооружениями, оборудованием</w:t>
      </w:r>
    </w:p>
    <w:p w:rsidR="00083F19" w:rsidRPr="00A61B59" w:rsidRDefault="00083F19" w:rsidP="00A61B5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A61B59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83F19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Федеральным законом от 06.10.2003 № 131-ФЗ « Об общих принципах организации местного самоуправления в Российской Федерации», Уставом Елнатского</w:t>
      </w:r>
      <w:r w:rsidR="00083F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поселения, в</w:t>
      </w:r>
      <w:r w:rsidRPr="007964FD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целях наиболее эффективного использования муниципального имущества, </w:t>
      </w:r>
    </w:p>
    <w:p w:rsidR="00A61B59" w:rsidRDefault="00083F19" w:rsidP="00A61B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A61B59" w:rsidRPr="007964F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83F19" w:rsidRPr="00083F19" w:rsidRDefault="00A61B59" w:rsidP="00083F1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3F19">
        <w:rPr>
          <w:rFonts w:ascii="Times New Roman" w:hAnsi="Times New Roman"/>
          <w:sz w:val="28"/>
          <w:szCs w:val="28"/>
          <w:lang w:eastAsia="ru-RU"/>
        </w:rPr>
        <w:t>1.Утвердить с 01.07.2015г. базовую ставку годовой арендной платы в размере 1000,00 (Одна тысяча) руб. за 1кв.м.</w:t>
      </w:r>
    </w:p>
    <w:p w:rsidR="00A61B59" w:rsidRPr="00083F19" w:rsidRDefault="00A61B59" w:rsidP="00083F1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3F19">
        <w:rPr>
          <w:rFonts w:ascii="Times New Roman" w:hAnsi="Times New Roman"/>
          <w:sz w:val="28"/>
          <w:szCs w:val="28"/>
          <w:lang w:eastAsia="ru-RU"/>
        </w:rPr>
        <w:t>2. Утвердить Положение о порядке расчета арендной платы за пользование находящимися в муниципальной собственности зданиями и нежилыми помещениями, сооружением, оборудованием (приложение N 1).</w:t>
      </w:r>
    </w:p>
    <w:p w:rsidR="00A61B59" w:rsidRPr="00083F19" w:rsidRDefault="00A61B59" w:rsidP="00083F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83F19">
        <w:rPr>
          <w:rFonts w:ascii="Times New Roman" w:hAnsi="Times New Roman"/>
          <w:color w:val="000000"/>
          <w:sz w:val="28"/>
          <w:szCs w:val="28"/>
        </w:rPr>
        <w:t>3</w:t>
      </w:r>
      <w:r w:rsidR="00083F19">
        <w:rPr>
          <w:rFonts w:ascii="Times New Roman" w:hAnsi="Times New Roman"/>
          <w:color w:val="000000"/>
          <w:sz w:val="28"/>
          <w:szCs w:val="28"/>
        </w:rPr>
        <w:t>.</w:t>
      </w:r>
      <w:r w:rsidRPr="00083F19">
        <w:rPr>
          <w:rFonts w:ascii="Times New Roman" w:hAnsi="Times New Roman"/>
          <w:color w:val="000000"/>
          <w:sz w:val="28"/>
          <w:szCs w:val="28"/>
        </w:rPr>
        <w:t>Обнародовать настоящее постановление в порядке, предусмотренном пунктом 7 статьи 37 Устава Елнатского  сельского поселения и разместить на официальном сайте администрации сельского поселения.</w:t>
      </w:r>
    </w:p>
    <w:p w:rsidR="00A61B59" w:rsidRPr="00083F19" w:rsidRDefault="00A61B59" w:rsidP="00083F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83F19">
        <w:rPr>
          <w:rFonts w:ascii="Times New Roman" w:hAnsi="Times New Roman"/>
          <w:color w:val="000000"/>
          <w:sz w:val="28"/>
          <w:szCs w:val="28"/>
        </w:rPr>
        <w:t xml:space="preserve">4. Настоящее постановление вступает в силу с момента подписания и распространяется на правоотношения, возникшие с 01.07.2015г. </w:t>
      </w:r>
    </w:p>
    <w:p w:rsidR="00A61B59" w:rsidRDefault="00A61B59" w:rsidP="00083F19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83F19">
        <w:rPr>
          <w:rFonts w:ascii="Times New Roman" w:hAnsi="Times New Roman"/>
          <w:color w:val="000000"/>
          <w:sz w:val="28"/>
          <w:szCs w:val="28"/>
        </w:rPr>
        <w:t xml:space="preserve">5. </w:t>
      </w:r>
      <w:proofErr w:type="gramStart"/>
      <w:r w:rsidRPr="00083F19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083F19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ведущего специалиста (главного бухгалтера) администрации сельского поселения И.В.</w:t>
      </w:r>
      <w:r w:rsidR="00B57A7C" w:rsidRPr="00083F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3F19">
        <w:rPr>
          <w:rFonts w:ascii="Times New Roman" w:hAnsi="Times New Roman"/>
          <w:color w:val="000000"/>
          <w:sz w:val="28"/>
          <w:szCs w:val="28"/>
        </w:rPr>
        <w:t>Лапшину.</w:t>
      </w:r>
    </w:p>
    <w:p w:rsidR="00083F19" w:rsidRPr="00083F19" w:rsidRDefault="00083F19" w:rsidP="00083F19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1B59" w:rsidRPr="007E4064" w:rsidRDefault="00A61B59" w:rsidP="00A61B59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7E4064">
        <w:rPr>
          <w:rFonts w:ascii="Times New Roman" w:hAnsi="Times New Roman"/>
          <w:sz w:val="28"/>
          <w:szCs w:val="28"/>
          <w:lang w:eastAsia="ru-RU"/>
        </w:rPr>
        <w:t>Глава администрации</w:t>
      </w:r>
      <w:r w:rsidR="00B57A7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Елнатского </w:t>
      </w:r>
      <w:r w:rsidRPr="007E4064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</w:p>
    <w:p w:rsidR="00A61B59" w:rsidRPr="007E4064" w:rsidRDefault="00A61B59" w:rsidP="00A61B59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7E4064">
        <w:rPr>
          <w:rFonts w:ascii="Times New Roman" w:hAnsi="Times New Roman"/>
          <w:sz w:val="28"/>
          <w:szCs w:val="28"/>
          <w:lang w:eastAsia="ru-RU"/>
        </w:rPr>
        <w:t>Юрьевецкого муниципального района</w:t>
      </w:r>
      <w:r w:rsidR="00EF3C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4064">
        <w:rPr>
          <w:rFonts w:ascii="Times New Roman" w:hAnsi="Times New Roman"/>
          <w:sz w:val="28"/>
          <w:szCs w:val="28"/>
          <w:lang w:eastAsia="ru-RU"/>
        </w:rPr>
        <w:t xml:space="preserve">-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Г.И.Гарнова</w:t>
      </w:r>
    </w:p>
    <w:p w:rsidR="00A61B59" w:rsidRDefault="00A61B59" w:rsidP="00A61B59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3F19" w:rsidRDefault="00083F19" w:rsidP="00A61B59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1B59" w:rsidRPr="0017024B" w:rsidRDefault="00A61B59" w:rsidP="00A61B5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иложение N 1 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к постановлению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F3CEF">
        <w:rPr>
          <w:rFonts w:ascii="Times New Roman" w:hAnsi="Times New Roman"/>
          <w:noProof/>
          <w:sz w:val="24"/>
          <w:szCs w:val="24"/>
          <w:lang w:eastAsia="ru-RU"/>
        </w:rPr>
        <w:t>Ел</w:t>
      </w:r>
      <w:r>
        <w:rPr>
          <w:rFonts w:ascii="Times New Roman" w:hAnsi="Times New Roman"/>
          <w:noProof/>
          <w:sz w:val="24"/>
          <w:szCs w:val="24"/>
          <w:lang w:eastAsia="ru-RU"/>
        </w:rPr>
        <w:t>натского</w:t>
      </w:r>
      <w:r w:rsidRPr="007964FD">
        <w:rPr>
          <w:rFonts w:ascii="Times New Roman" w:hAnsi="Times New Roman"/>
          <w:noProof/>
          <w:sz w:val="24"/>
          <w:szCs w:val="24"/>
          <w:lang w:eastAsia="ru-RU"/>
        </w:rPr>
        <w:t xml:space="preserve"> сельского поселения   </w:t>
      </w:r>
      <w:r w:rsidRPr="007964FD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0F1C69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.07.2015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г. N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63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17024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е</w:t>
      </w:r>
      <w:r w:rsidRPr="0017024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о порядке расчета арендной платы за пользование находящимися в муниципальной собственности зданиями и нежилыми помещениями, сооружениями, оборудованием</w:t>
      </w:r>
    </w:p>
    <w:p w:rsidR="00A61B59" w:rsidRPr="00A61B59" w:rsidRDefault="00A61B59" w:rsidP="00A61B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1B59">
        <w:rPr>
          <w:rFonts w:ascii="Times New Roman" w:eastAsia="Times New Roman" w:hAnsi="Times New Roman"/>
          <w:b/>
          <w:sz w:val="24"/>
          <w:szCs w:val="24"/>
          <w:lang w:eastAsia="ru-RU"/>
        </w:rPr>
        <w:t>1. Общие положения.</w:t>
      </w:r>
    </w:p>
    <w:p w:rsidR="00A61B59" w:rsidRPr="00E41ECC" w:rsidRDefault="00A61B59" w:rsidP="00E41ECC">
      <w:pPr>
        <w:pStyle w:val="ConsPlusNormal"/>
        <w:widowControl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2D2E0A">
        <w:rPr>
          <w:rFonts w:ascii="Times New Roman" w:hAnsi="Times New Roman"/>
          <w:sz w:val="24"/>
          <w:szCs w:val="24"/>
        </w:rPr>
        <w:t xml:space="preserve">1.1. Настоящее Положение разработано в соответствии с Гражданским кодексом Российской Федерации, Уставом </w:t>
      </w:r>
      <w:r w:rsidR="006D5C25">
        <w:rPr>
          <w:rFonts w:ascii="Times New Roman" w:hAnsi="Times New Roman"/>
          <w:sz w:val="24"/>
          <w:szCs w:val="24"/>
        </w:rPr>
        <w:t xml:space="preserve">Елнатского </w:t>
      </w:r>
      <w:r w:rsidRPr="002D2E0A">
        <w:rPr>
          <w:rFonts w:ascii="Times New Roman" w:hAnsi="Times New Roman"/>
          <w:sz w:val="24"/>
          <w:szCs w:val="24"/>
        </w:rPr>
        <w:t xml:space="preserve">сельского поселения, </w:t>
      </w:r>
      <w:r w:rsidR="00E41ECC">
        <w:rPr>
          <w:sz w:val="24"/>
          <w:szCs w:val="24"/>
        </w:rPr>
        <w:t xml:space="preserve"> </w:t>
      </w:r>
      <w:r w:rsidRPr="00753199">
        <w:rPr>
          <w:rFonts w:ascii="Times New Roman" w:hAnsi="Times New Roman"/>
          <w:sz w:val="24"/>
          <w:szCs w:val="24"/>
        </w:rPr>
        <w:t>Положение</w:t>
      </w:r>
      <w:r>
        <w:rPr>
          <w:rFonts w:ascii="Times New Roman" w:hAnsi="Times New Roman"/>
          <w:sz w:val="24"/>
          <w:szCs w:val="24"/>
        </w:rPr>
        <w:t>м</w:t>
      </w:r>
      <w:r w:rsidRPr="00753199">
        <w:rPr>
          <w:rFonts w:ascii="Times New Roman" w:hAnsi="Times New Roman"/>
          <w:sz w:val="24"/>
          <w:szCs w:val="24"/>
        </w:rPr>
        <w:t xml:space="preserve"> «О порядке управления и распоряжения имуществом, находящимся в </w:t>
      </w:r>
      <w:r w:rsidR="00E41ECC">
        <w:rPr>
          <w:rFonts w:ascii="Times New Roman" w:hAnsi="Times New Roman"/>
          <w:sz w:val="24"/>
          <w:szCs w:val="24"/>
        </w:rPr>
        <w:t xml:space="preserve"> </w:t>
      </w:r>
      <w:r w:rsidRPr="00753199">
        <w:rPr>
          <w:rFonts w:ascii="Times New Roman" w:hAnsi="Times New Roman"/>
          <w:sz w:val="24"/>
          <w:szCs w:val="24"/>
        </w:rPr>
        <w:t xml:space="preserve"> собственности </w:t>
      </w:r>
      <w:r w:rsidR="006D5C25">
        <w:rPr>
          <w:rFonts w:ascii="Times New Roman" w:hAnsi="Times New Roman"/>
          <w:sz w:val="24"/>
          <w:szCs w:val="24"/>
        </w:rPr>
        <w:t>Елнатского</w:t>
      </w:r>
      <w:r w:rsidRPr="00753199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Юрьевецкого муниципального района </w:t>
      </w:r>
      <w:r w:rsidR="00E41E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»</w:t>
      </w:r>
      <w:r w:rsidRPr="00753199">
        <w:rPr>
          <w:rFonts w:ascii="Times New Roman" w:hAnsi="Times New Roman"/>
          <w:sz w:val="24"/>
          <w:szCs w:val="24"/>
        </w:rPr>
        <w:t xml:space="preserve"> </w:t>
      </w:r>
      <w:r w:rsidRPr="002D2E0A">
        <w:rPr>
          <w:rFonts w:ascii="Times New Roman" w:hAnsi="Times New Roman"/>
          <w:sz w:val="24"/>
          <w:szCs w:val="24"/>
        </w:rPr>
        <w:t xml:space="preserve">утвержденным решением Совета </w:t>
      </w:r>
      <w:r w:rsidR="00E41ECC">
        <w:rPr>
          <w:rFonts w:ascii="Times New Roman" w:hAnsi="Times New Roman"/>
          <w:sz w:val="24"/>
          <w:szCs w:val="24"/>
        </w:rPr>
        <w:t>Елнатского</w:t>
      </w:r>
      <w:r w:rsidRPr="002D2E0A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0F1C69" w:rsidRPr="000F1C69">
        <w:rPr>
          <w:rFonts w:ascii="Times New Roman" w:hAnsi="Times New Roman"/>
          <w:sz w:val="24"/>
          <w:szCs w:val="24"/>
        </w:rPr>
        <w:t>от 10.07.2007 № 53</w:t>
      </w:r>
      <w:r w:rsidRPr="000F1C69">
        <w:rPr>
          <w:rFonts w:ascii="Times New Roman" w:hAnsi="Times New Roman"/>
          <w:sz w:val="24"/>
          <w:szCs w:val="24"/>
        </w:rPr>
        <w:t>.</w:t>
      </w:r>
    </w:p>
    <w:p w:rsidR="00E41ECC" w:rsidRDefault="00A61B59" w:rsidP="00E41ECC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F67DB"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1F67DB">
        <w:rPr>
          <w:rFonts w:ascii="Times New Roman" w:hAnsi="Times New Roman"/>
          <w:sz w:val="24"/>
          <w:szCs w:val="24"/>
          <w:lang w:eastAsia="ru-RU"/>
        </w:rPr>
        <w:t>. Настоящее Положение регулирует порядок расчета арендной платы за пользование находящимися в муниципальной собственности зданиями и нежилыми помещениями, сооружениями, оборудованием.</w:t>
      </w:r>
      <w:r w:rsidR="00E41E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67DB">
        <w:rPr>
          <w:rFonts w:ascii="Times New Roman" w:hAnsi="Times New Roman"/>
          <w:sz w:val="24"/>
          <w:szCs w:val="24"/>
          <w:lang w:eastAsia="ru-RU"/>
        </w:rPr>
        <w:t>Все юридические и физические лица, имеющие право аренды зданий и нежилых помещений, далее именуются "Арендаторы".</w:t>
      </w:r>
    </w:p>
    <w:p w:rsidR="00E41ECC" w:rsidRDefault="00A61B59" w:rsidP="00E41ECC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>1.3. Настоящее Положение применяется при аренде муниципальных зданий, строений, сооружений, помещений в них, а также жилых и нежилых помещений в жилых домах, расположенных на территории поселения (далее - недвижимое имущество).</w:t>
      </w:r>
    </w:p>
    <w:p w:rsidR="00E41ECC" w:rsidRDefault="00A61B59" w:rsidP="00E41ECC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 xml:space="preserve">1.4. Арендодателем недвижимого имущества на территории поселения является Администрация </w:t>
      </w:r>
      <w:r w:rsidR="00E41ECC">
        <w:rPr>
          <w:rFonts w:ascii="Times New Roman" w:eastAsia="Times New Roman" w:hAnsi="Times New Roman"/>
          <w:sz w:val="24"/>
          <w:szCs w:val="24"/>
          <w:lang w:eastAsia="ru-RU"/>
        </w:rPr>
        <w:t>Елнатского</w:t>
      </w: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(далее - Администрация).</w:t>
      </w:r>
    </w:p>
    <w:p w:rsidR="00E41ECC" w:rsidRDefault="00A61B59" w:rsidP="00E41ECC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>1.5. За арендуемое недвижимое имущество, относящееся к объектам муниципальной собственности, арендатор уплачивает арендную плату в виде ежемесячных платежей.</w:t>
      </w:r>
    </w:p>
    <w:p w:rsidR="00E41ECC" w:rsidRDefault="00A61B59" w:rsidP="00E41ECC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>1.6. Арендная плата является платой за пользование недвижимым имуществом и устанавливается в соответствии с настоящим Положением, исходя из ставки арендной платы в расчете на один квадратный метр площади арендуемого недвижимого имущества.</w:t>
      </w:r>
    </w:p>
    <w:p w:rsidR="00E41ECC" w:rsidRDefault="00A61B59" w:rsidP="00E41ECC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>1.7. Администрация вправе давать разъяснения о порядке и условиях применения настоящего Положения, а также определять конкретные условия заключаемых договоров аренды.</w:t>
      </w:r>
      <w:r w:rsidR="00E41E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41ECC" w:rsidRDefault="00A61B59" w:rsidP="00E41ECC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>1.8. Величина арендной платы за пользование недвижимым имуществом определяется в соответствии с разделом 2 настоящего Положения.</w:t>
      </w:r>
    </w:p>
    <w:p w:rsidR="00E41ECC" w:rsidRDefault="00A61B59" w:rsidP="00E41ECC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 xml:space="preserve">1.9. Арендная плата уплачивается арендатором в соответствии с действующим законодательством Российской Федерации,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Ивановкой области</w:t>
      </w: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 xml:space="preserve">, нормативными правовыми актами </w:t>
      </w:r>
      <w:r w:rsidR="00E41ECC">
        <w:rPr>
          <w:rFonts w:ascii="Times New Roman" w:eastAsia="Times New Roman" w:hAnsi="Times New Roman"/>
          <w:sz w:val="24"/>
          <w:szCs w:val="24"/>
          <w:lang w:eastAsia="ru-RU"/>
        </w:rPr>
        <w:t>Елнатского</w:t>
      </w: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и договором аренды.</w:t>
      </w:r>
    </w:p>
    <w:p w:rsidR="00E41ECC" w:rsidRDefault="00A61B59" w:rsidP="00E41ECC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>1.10. Оплата за эксплуатационные услуги, в том числе коммунальные и административно-хозяйственные услуги, аренда земельного участка под арендуемым помещением (зданием, сооружением) не включается в сумму арендной платы и производится арендатором по отдельному договору, который арендатор обязан заключить в 30-дневный срок со дня подписания договора аренды.</w:t>
      </w:r>
    </w:p>
    <w:p w:rsidR="00A61B59" w:rsidRDefault="00A61B59" w:rsidP="00E41ECC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>1.11. Капитальный ремонт недвижимого имущества производится арендатором за свой счет в случаях, предусмотренных договором аренды, при условии получения письменного согласования Администрации и балансодержателя.</w:t>
      </w:r>
    </w:p>
    <w:p w:rsidR="00E41ECC" w:rsidRPr="000C4E1C" w:rsidRDefault="00E41ECC" w:rsidP="00E41ECC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61B59" w:rsidRPr="00E41ECC" w:rsidRDefault="00A61B59" w:rsidP="00E41EC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41ECC">
        <w:rPr>
          <w:rFonts w:ascii="Times New Roman" w:hAnsi="Times New Roman"/>
          <w:b/>
          <w:sz w:val="24"/>
          <w:szCs w:val="24"/>
          <w:lang w:eastAsia="ru-RU"/>
        </w:rPr>
        <w:t>2. Порядок определения величины арендной платы</w:t>
      </w:r>
    </w:p>
    <w:p w:rsidR="00A61B59" w:rsidRPr="00E41ECC" w:rsidRDefault="00A61B59" w:rsidP="00E41ECC">
      <w:pPr>
        <w:pStyle w:val="a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1ECC">
        <w:rPr>
          <w:rFonts w:ascii="Times New Roman" w:hAnsi="Times New Roman"/>
          <w:b/>
          <w:sz w:val="24"/>
          <w:szCs w:val="24"/>
          <w:lang w:eastAsia="ru-RU"/>
        </w:rPr>
        <w:t>за пользование муниципальным недвижимым имуществом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Расчетная величина арендной платы за пользование находящимися в муниципальной собственности зданиями и нежилыми помещениями определяется по формуле: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Арас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Бап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x S x </w:t>
      </w: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Киз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x Км x </w:t>
      </w: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Кз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F1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Бап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- базовая ставка годовой арендной платы за 1 квадратный метр.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Базовая ставка годовой арендной платы за 1 кв. м (базовая ставка арендной платы) устанавливается постановлением </w:t>
      </w:r>
      <w:r w:rsidR="00E41ECC">
        <w:rPr>
          <w:rFonts w:ascii="Times New Roman" w:eastAsia="Times New Roman" w:hAnsi="Times New Roman"/>
          <w:sz w:val="24"/>
          <w:szCs w:val="24"/>
          <w:lang w:eastAsia="ru-RU"/>
        </w:rPr>
        <w:t>администрации Елнатского</w:t>
      </w:r>
      <w:r w:rsidRPr="007964FD">
        <w:rPr>
          <w:rFonts w:ascii="Times New Roman" w:hAnsi="Times New Roman"/>
          <w:noProof/>
          <w:sz w:val="24"/>
          <w:szCs w:val="24"/>
          <w:lang w:eastAsia="ru-RU"/>
        </w:rPr>
        <w:t xml:space="preserve"> сельского поселения</w:t>
      </w:r>
      <w:r w:rsidRPr="00414ED7">
        <w:rPr>
          <w:rFonts w:ascii="Times New Roman" w:hAnsi="Times New Roman"/>
          <w:noProof/>
          <w:sz w:val="28"/>
          <w:szCs w:val="28"/>
          <w:lang w:eastAsia="ru-RU"/>
        </w:rPr>
        <w:t xml:space="preserve">   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на соответствующий финансовый год;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S - арендуемая площадь помещений в здании, зданий;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Киз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остаточной стоимости здания: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Киз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= (100 - % износа) / 100.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</w:t>
      </w: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Киз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меньше 0,5, он принимается </w:t>
      </w:r>
      <w:proofErr w:type="gram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равным</w:t>
      </w:r>
      <w:proofErr w:type="gram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0,5.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Км</w:t>
      </w:r>
      <w:proofErr w:type="gram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качества строительного материала стен здания: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- кирпич, газосиликатные блоки, стеклопакеты - 1,5;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- железобетон - 1,25;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- прочее - 1;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Кз</w:t>
      </w:r>
      <w:proofErr w:type="spellEnd"/>
      <w:proofErr w:type="gram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территориальной зоны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Ивановской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 - 1,75.</w:t>
      </w:r>
    </w:p>
    <w:p w:rsidR="00A61B59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коэффициент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цели используемого арендуемого недвижимого имущества</w:t>
      </w:r>
    </w:p>
    <w:p w:rsidR="00A61B59" w:rsidRDefault="00A61B59" w:rsidP="00A61B5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 xml:space="preserve"> Коэффициент цели использования арендуемого недвижимого имущества (</w:t>
      </w:r>
      <w:proofErr w:type="spellStart"/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>Кц</w:t>
      </w:r>
      <w:proofErr w:type="spellEnd"/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>) учитывает указанную в договоре аренды цель использования арендуемого имущества, которая указывается в договоре аренды.</w:t>
      </w:r>
    </w:p>
    <w:p w:rsidR="00B57A7C" w:rsidRDefault="00A61B59" w:rsidP="00A61B5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>Значение коэффициента определяется в соответствии с приложением 2 к настоящему Положению.</w:t>
      </w:r>
    </w:p>
    <w:p w:rsidR="00A61B59" w:rsidRPr="002D2E0A" w:rsidRDefault="00A61B59" w:rsidP="00A61B5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sz w:val="24"/>
          <w:szCs w:val="24"/>
          <w:lang w:eastAsia="ru-RU"/>
        </w:rPr>
        <w:t>Если арендуемое недвижимое имущество имеет разные цели использования, то арендная плата рассчитывается отдельно по каждой группе помещений, а затем суммируется.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3. При определении размера арендной платы понижающий коэффициент (</w:t>
      </w: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) применяется в случаях, если арендуемое имущество используется для следующих целей: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3.1. </w:t>
      </w: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= 0,75, если арендуемое имущество используется субъектом малого предпринимательства для производства продукции, выполнения работ или оказания услуг (кроме производства подакцизных товаров); муниципальные унитарные предприятия.</w:t>
      </w:r>
    </w:p>
    <w:p w:rsidR="00A61B59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3.2. </w:t>
      </w: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= 0,5, если арендуемое имущество используется </w:t>
      </w:r>
      <w:proofErr w:type="gram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57A7C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- реализации товаров, оказания услуг или выполнения работ на льготных условиях инвалидам, пенсионерам, участникам Великой Отечественной войны, многодетным семьям, если объем реализации товаров, оказания услуг составляет не менее 50% от общего объема;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осуществления ремонта и эксплуатации государственного и/или муниципального жилого фонда;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- размещения учреждений образования, кроме случаев, предусмотренных п. 3.4 настоящего Положения.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3.3. </w:t>
      </w: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= 0,2, если арендуемое имущество используется </w:t>
      </w:r>
      <w:proofErr w:type="gram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- размещения организаций с численностью работающих инвалидов не менее 50 процентов от среднесписочной численности работающих, если их доля в фонде оплаты труда составляет не менее 25 процентов;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- размещения учреждений культуры, кроме случаев, предусмотренных п. 3.4 настоящего Положения.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3.4. </w:t>
      </w: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= 0,05, если арендуемое имущество используется </w:t>
      </w:r>
      <w:proofErr w:type="gram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- размещения организаций федеральной почтовой связи;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- размещения федеральных органов государственной власти и их территориальных органов, органов государственной власти иных субъектов Российской Федерации, а также размещения учреждений, учредителями которых являются Российская Федерация, иные субъекты Российской Федерации или муниципальное образование (бюджетные учреждения);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- организации досуга детей и подростков некоммерческими организациями, индивидуальными предпринимателями.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3.5. Обязанность доказать право на применение соответствующего значения понижающего коэффициента при определении размера арендной платы возлагается на Арендатора.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3.6. </w:t>
      </w:r>
      <w:proofErr w:type="gram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Если при определении размера арендной платы используется понижающий коэффициент или договор аренды заключен без проведения торгов, Арендатор не вправе сдать арендованное имущество в субаренду, перенаем, предоставить в безвозмездное пользование, передать арендные права в залог, внести в качестве вклада в уставный капитал хозяйственного товарищества и общества или паевого взноса в производственный кооператив.</w:t>
      </w:r>
      <w:proofErr w:type="gramEnd"/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4. Не допускается дифференцирование базовой ставки арендной платы в зависимости от организационно-правовой формы Арендатора или иных условий.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5. Если в отношении арендуемых помещений применяются разные значения коэффициентов, арендная плата рассчитывается отдельно по каждой группе таких помещений, а затем суммируется.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6. На случай передачи части помещения или здания в субаренду ввести коэффициент субаренды Кс, равный 1,5, на весь срок сдачи в субаренду, который не может превышать срок аренды.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7. При сдаче в аренду помещений в здании нескольким Арендаторам ввести</w:t>
      </w:r>
      <w:proofErr w:type="gram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о - коэффициент использования площадей общего пользования, числовое значение которого определяется как отношение общей площади здания к основной.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8. Размер годовой арендной платы за пользование сооружением определяется по формуле: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Арас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= 1,15 x АМ,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АМ - сумма амортизационных отчислений на полное восстановление за год, предшествовавший аренде.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9. Размер годовой арендной платы за пользование оборудованием определяется по формуле: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Арас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= 2 x АМ,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АМ - сумма амортизационных отчислений на полное восстановление за год, предшествовавший аренде.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10. Размер арендной платы за аренду предприятия в целом как имущественного комплекса определяется как сумма арендной платы за земельный участок, здания, сооружения, оборудование.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11. Расчет арендной платы производится на дату заключения договора и пересматривается ежегодно с учетом изменения базовой ставки арендной платы (</w:t>
      </w:r>
      <w:proofErr w:type="spellStart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Бап</w:t>
      </w:r>
      <w:proofErr w:type="spellEnd"/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) или других причин, повлекших изменение условий использования здания или нежилого помещения.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12. Арендная плата определяется договором без учета налога на добавленную стоимость и иных обязательных платежей.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13. Плата за пользование земельным участком, на котором расположено арендуемое недвижимое имущество, рассчитывается по ставке земельного налога на соответствующей территории без применения каких-либо коэффициентов пропорционально площади занимаемого здания или помещений в нем.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14. Арендная плата за использование здания или нежилого помещения зачисляется на расчетный счет местного бюджета, получателем платежа является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</w:t>
      </w:r>
      <w:r w:rsidR="00B57A7C">
        <w:rPr>
          <w:rFonts w:ascii="Times New Roman" w:eastAsia="Times New Roman" w:hAnsi="Times New Roman"/>
          <w:sz w:val="24"/>
          <w:szCs w:val="24"/>
          <w:lang w:eastAsia="ru-RU"/>
        </w:rPr>
        <w:t>Елнатского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Юрьевецкого муниципального района Ивановской области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Оплата</w:t>
      </w: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арендной платы производится до 5-го числа расчетного месяца.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15. За нарушение сроков внесения арендной платы ввести пени в размере 0,3% от суммы недоимки за каждый день просрочки.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 xml:space="preserve">16. За нарушения в использовании зданий и нежилых помещений к Арендаторам применяются штрафные санкции в соответствии с законодательством Российской Федерации, нормативными актами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Ивановской области, Администрации </w:t>
      </w:r>
      <w:r w:rsidR="00B57A7C">
        <w:rPr>
          <w:rFonts w:ascii="Times New Roman" w:eastAsia="Times New Roman" w:hAnsi="Times New Roman"/>
          <w:sz w:val="24"/>
          <w:szCs w:val="24"/>
          <w:lang w:eastAsia="ru-RU"/>
        </w:rPr>
        <w:t xml:space="preserve">Елнатского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поселения.</w:t>
      </w:r>
    </w:p>
    <w:p w:rsidR="00A61B59" w:rsidRPr="0017024B" w:rsidRDefault="00A61B59" w:rsidP="00A61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24B">
        <w:rPr>
          <w:rFonts w:ascii="Times New Roman" w:eastAsia="Times New Roman" w:hAnsi="Times New Roman"/>
          <w:sz w:val="24"/>
          <w:szCs w:val="24"/>
          <w:lang w:eastAsia="ru-RU"/>
        </w:rPr>
        <w:t>17. Споры, возникающие по вопросам арендной платы за использование зданий и нежилых помещений, рассматриваются в порядке, установленном законодательством Российской Федерации.</w:t>
      </w:r>
    </w:p>
    <w:p w:rsidR="00A61B59" w:rsidRPr="00AB591C" w:rsidRDefault="00B57A7C" w:rsidP="00A61B59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</w:t>
      </w:r>
      <w:r w:rsidR="00A61B59" w:rsidRPr="00AB591C">
        <w:rPr>
          <w:rFonts w:ascii="Times New Roman" w:hAnsi="Times New Roman"/>
          <w:sz w:val="24"/>
          <w:szCs w:val="24"/>
          <w:lang w:eastAsia="ru-RU"/>
        </w:rPr>
        <w:t xml:space="preserve">риложение N 2 </w:t>
      </w:r>
      <w:r w:rsidR="00A61B59" w:rsidRPr="00AB591C">
        <w:rPr>
          <w:rFonts w:ascii="Times New Roman" w:hAnsi="Times New Roman"/>
          <w:sz w:val="24"/>
          <w:szCs w:val="24"/>
          <w:lang w:eastAsia="ru-RU"/>
        </w:rPr>
        <w:br/>
        <w:t xml:space="preserve">к постановлению администрации </w:t>
      </w:r>
      <w:r w:rsidR="00A61B59" w:rsidRPr="00AB591C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>Елнатского</w:t>
      </w:r>
      <w:r w:rsidR="00A61B59" w:rsidRPr="00AB591C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A61B59" w:rsidRPr="00AB591C" w:rsidRDefault="000F1C69" w:rsidP="00A61B59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01</w:t>
      </w:r>
      <w:r w:rsidR="00B57A7C">
        <w:rPr>
          <w:rFonts w:ascii="Times New Roman" w:hAnsi="Times New Roman"/>
          <w:sz w:val="24"/>
          <w:szCs w:val="24"/>
          <w:lang w:eastAsia="ru-RU"/>
        </w:rPr>
        <w:t>.07.2015 № 63</w:t>
      </w:r>
    </w:p>
    <w:p w:rsidR="00A61B59" w:rsidRPr="002D2E0A" w:rsidRDefault="00A61B59" w:rsidP="00A61B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</w:t>
      </w:r>
      <w:r w:rsidRPr="002D2E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ОЭФФИЦИЕНТ</w:t>
      </w:r>
    </w:p>
    <w:p w:rsidR="00A61B59" w:rsidRPr="002D2E0A" w:rsidRDefault="00A61B59" w:rsidP="00A61B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E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ЦЕЛИ ИСПОЛЬЗОВАНИЯ АРЕНДУЕМОГО НЕДВИЖИМОГО ИМУЩЕСТВА 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----+--------------------------------------------------------+------------¬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N ¦         Цель использования здания (помещения)          ¦  Значение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</w:t>
      </w:r>
      <w:proofErr w:type="gramStart"/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/п¦                                                        ¦коэффициента¦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+---+--------------------------------------------------------+------------+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1.¦Банки и иные кредитные учреждения                       ¦    2,0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2.¦Офисы инвестиционных, рекламных, брокерских агентств,   ¦    1,8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¦инвестиционных фондов, агентств недвижимости,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¦юридических консультаций, аудиторских и нотариальных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¦контор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3.¦Прочие офисы и административные помещения               ¦    1,2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4.¦Автосервис, автостоянки, АЗС, гаражи                    ¦    1,5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5.¦Розничная торговля                                      ¦    1,5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6.¦Рестораны, бары, кафе, за исключением указанных в       ¦    1,0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</w:t>
      </w:r>
      <w:proofErr w:type="gramStart"/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пункте</w:t>
      </w:r>
      <w:proofErr w:type="gramEnd"/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7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7.¦Детские кафе                                            ¦    0,8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8.¦Бытовое обслуживание и общественное питание, за         ¦    1,0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¦   ¦исключением </w:t>
      </w:r>
      <w:proofErr w:type="gramStart"/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указанных</w:t>
      </w:r>
      <w:proofErr w:type="gramEnd"/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пункте 9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¦ 9.¦Столовые и буфеты, расположенные в </w:t>
      </w:r>
      <w:proofErr w:type="gramStart"/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образовательных</w:t>
      </w:r>
      <w:proofErr w:type="gramEnd"/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   ¦    0,8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¦   ¦лечебных </w:t>
      </w:r>
      <w:proofErr w:type="gramStart"/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учреждениях</w:t>
      </w:r>
      <w:proofErr w:type="gramEnd"/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¦10.¦Образование, здравоохранение, культура, физическая      ¦    1,0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¦культура и спорт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¦11.¦Склады и хранилища                                      ¦    1,1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¦12.¦Аптеки, аптечные склады                                 ¦    1,0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¦13.¦Производственная деятельность                           ¦    0,7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¦14.¦Ночные клубы, казино, прочие заведения игорного бизнеса ¦    2,0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   ¦                                                        ¦       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¦15.¦Иные цели                                               ¦    1,0     ¦</w:t>
      </w:r>
    </w:p>
    <w:p w:rsidR="00A61B59" w:rsidRPr="002D2E0A" w:rsidRDefault="00A61B59" w:rsidP="00A61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E0A">
        <w:rPr>
          <w:rFonts w:ascii="Courier New" w:eastAsia="Times New Roman" w:hAnsi="Courier New" w:cs="Courier New"/>
          <w:sz w:val="20"/>
          <w:szCs w:val="20"/>
          <w:lang w:eastAsia="ru-RU"/>
        </w:rPr>
        <w:t>¦---+--------------------------------------------------------+-------------</w:t>
      </w:r>
    </w:p>
    <w:p w:rsidR="00A61B59" w:rsidRDefault="00A61B59" w:rsidP="00A61B5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1B59" w:rsidRDefault="00A61B59" w:rsidP="00A61B5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1B59" w:rsidRDefault="00A61B59" w:rsidP="00A61B5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1B59" w:rsidRPr="002D2E0A" w:rsidRDefault="00A61B59" w:rsidP="00A61B5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1B59" w:rsidRDefault="00A61B59" w:rsidP="00A61B59">
      <w:pPr>
        <w:tabs>
          <w:tab w:val="left" w:pos="6663"/>
          <w:tab w:val="left" w:pos="9356"/>
        </w:tabs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9452D" w:rsidRDefault="0019452D"/>
    <w:sectPr w:rsidR="0019452D" w:rsidSect="002D7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59"/>
    <w:rsid w:val="00083F19"/>
    <w:rsid w:val="000F1C69"/>
    <w:rsid w:val="00153ECA"/>
    <w:rsid w:val="0019452D"/>
    <w:rsid w:val="00410425"/>
    <w:rsid w:val="006D5C25"/>
    <w:rsid w:val="00A61B59"/>
    <w:rsid w:val="00B57A7C"/>
    <w:rsid w:val="00E41ECC"/>
    <w:rsid w:val="00EF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B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E41E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B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E41E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36660-996D-4B9E-9328-52D2D2523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7</Pages>
  <Words>2124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dcterms:created xsi:type="dcterms:W3CDTF">2015-07-08T11:16:00Z</dcterms:created>
  <dcterms:modified xsi:type="dcterms:W3CDTF">2015-07-09T06:37:00Z</dcterms:modified>
</cp:coreProperties>
</file>