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E20" w:rsidRPr="009765A4" w:rsidRDefault="00572E20" w:rsidP="00572E20">
      <w:pPr>
        <w:pStyle w:val="a5"/>
        <w:numPr>
          <w:ilvl w:val="0"/>
          <w:numId w:val="6"/>
        </w:numPr>
        <w:jc w:val="center"/>
        <w:rPr>
          <w:rFonts w:ascii="Times New Roman" w:hAnsi="Times New Roman"/>
          <w:sz w:val="24"/>
          <w:szCs w:val="24"/>
        </w:rPr>
      </w:pPr>
      <w:r w:rsidRPr="009765A4">
        <w:rPr>
          <w:rFonts w:ascii="Times New Roman" w:hAnsi="Times New Roman"/>
          <w:sz w:val="24"/>
          <w:szCs w:val="24"/>
        </w:rPr>
        <w:t>Администрация</w:t>
      </w:r>
    </w:p>
    <w:p w:rsidR="00572E20" w:rsidRPr="009765A4" w:rsidRDefault="00572E20" w:rsidP="00572E20">
      <w:pPr>
        <w:pStyle w:val="a5"/>
        <w:numPr>
          <w:ilvl w:val="0"/>
          <w:numId w:val="6"/>
        </w:numPr>
        <w:jc w:val="center"/>
        <w:rPr>
          <w:rFonts w:ascii="Times New Roman" w:hAnsi="Times New Roman"/>
          <w:sz w:val="24"/>
          <w:szCs w:val="24"/>
        </w:rPr>
      </w:pPr>
      <w:proofErr w:type="spellStart"/>
      <w:r w:rsidRPr="009765A4">
        <w:rPr>
          <w:rFonts w:ascii="Times New Roman" w:hAnsi="Times New Roman"/>
          <w:sz w:val="24"/>
          <w:szCs w:val="24"/>
        </w:rPr>
        <w:t>Елнатского</w:t>
      </w:r>
      <w:proofErr w:type="spellEnd"/>
      <w:r w:rsidRPr="009765A4">
        <w:rPr>
          <w:rFonts w:ascii="Times New Roman" w:hAnsi="Times New Roman"/>
          <w:sz w:val="24"/>
          <w:szCs w:val="24"/>
        </w:rPr>
        <w:t xml:space="preserve"> сельского поселения</w:t>
      </w:r>
    </w:p>
    <w:p w:rsidR="00572E20" w:rsidRPr="009765A4" w:rsidRDefault="00572E20" w:rsidP="00572E20">
      <w:pPr>
        <w:pStyle w:val="a5"/>
        <w:numPr>
          <w:ilvl w:val="0"/>
          <w:numId w:val="6"/>
        </w:numPr>
        <w:jc w:val="center"/>
        <w:rPr>
          <w:rFonts w:ascii="Times New Roman" w:hAnsi="Times New Roman"/>
          <w:sz w:val="24"/>
          <w:szCs w:val="24"/>
        </w:rPr>
      </w:pPr>
      <w:proofErr w:type="spellStart"/>
      <w:r w:rsidRPr="009765A4">
        <w:rPr>
          <w:rFonts w:ascii="Times New Roman" w:hAnsi="Times New Roman"/>
          <w:sz w:val="24"/>
          <w:szCs w:val="24"/>
        </w:rPr>
        <w:t>Юрьевецкого</w:t>
      </w:r>
      <w:proofErr w:type="spellEnd"/>
      <w:r w:rsidRPr="009765A4">
        <w:rPr>
          <w:rFonts w:ascii="Times New Roman" w:hAnsi="Times New Roman"/>
          <w:sz w:val="24"/>
          <w:szCs w:val="24"/>
        </w:rPr>
        <w:t xml:space="preserve"> муниципального района</w:t>
      </w:r>
    </w:p>
    <w:p w:rsidR="00572E20" w:rsidRPr="009765A4" w:rsidRDefault="00572E20" w:rsidP="00572E20">
      <w:pPr>
        <w:pStyle w:val="a5"/>
        <w:numPr>
          <w:ilvl w:val="0"/>
          <w:numId w:val="6"/>
        </w:numPr>
        <w:jc w:val="center"/>
        <w:rPr>
          <w:rFonts w:ascii="Times New Roman" w:hAnsi="Times New Roman"/>
          <w:sz w:val="24"/>
          <w:szCs w:val="24"/>
        </w:rPr>
      </w:pPr>
      <w:r w:rsidRPr="009765A4">
        <w:rPr>
          <w:rFonts w:ascii="Times New Roman" w:hAnsi="Times New Roman"/>
          <w:sz w:val="24"/>
          <w:szCs w:val="24"/>
        </w:rPr>
        <w:t>Ивановской области</w:t>
      </w:r>
    </w:p>
    <w:p w:rsidR="00572E20" w:rsidRPr="009765A4" w:rsidRDefault="00572E20" w:rsidP="00572E20">
      <w:pPr>
        <w:pStyle w:val="a5"/>
        <w:numPr>
          <w:ilvl w:val="0"/>
          <w:numId w:val="6"/>
        </w:numPr>
        <w:jc w:val="center"/>
        <w:rPr>
          <w:rFonts w:ascii="Times New Roman" w:hAnsi="Times New Roman"/>
          <w:sz w:val="24"/>
          <w:szCs w:val="24"/>
        </w:rPr>
      </w:pPr>
    </w:p>
    <w:p w:rsidR="00572E20" w:rsidRPr="009765A4" w:rsidRDefault="00572E20" w:rsidP="00572E20">
      <w:pPr>
        <w:pStyle w:val="a5"/>
        <w:numPr>
          <w:ilvl w:val="0"/>
          <w:numId w:val="6"/>
        </w:numPr>
        <w:jc w:val="center"/>
        <w:rPr>
          <w:rFonts w:ascii="Times New Roman" w:hAnsi="Times New Roman"/>
          <w:sz w:val="24"/>
          <w:szCs w:val="24"/>
        </w:rPr>
      </w:pPr>
      <w:r w:rsidRPr="009765A4">
        <w:rPr>
          <w:rFonts w:ascii="Times New Roman" w:hAnsi="Times New Roman"/>
          <w:sz w:val="24"/>
          <w:szCs w:val="24"/>
        </w:rPr>
        <w:t>Постановление</w:t>
      </w:r>
    </w:p>
    <w:p w:rsidR="00572E20" w:rsidRPr="009765A4" w:rsidRDefault="00572E20" w:rsidP="00572E20">
      <w:pPr>
        <w:pStyle w:val="a5"/>
        <w:numPr>
          <w:ilvl w:val="0"/>
          <w:numId w:val="6"/>
        </w:numPr>
        <w:jc w:val="center"/>
        <w:rPr>
          <w:rFonts w:ascii="Times New Roman" w:hAnsi="Times New Roman"/>
          <w:b/>
          <w:sz w:val="24"/>
          <w:szCs w:val="24"/>
        </w:rPr>
      </w:pPr>
    </w:p>
    <w:p w:rsidR="00572E20" w:rsidRPr="009765A4" w:rsidRDefault="00572E20" w:rsidP="00572E20">
      <w:pPr>
        <w:pStyle w:val="a5"/>
        <w:rPr>
          <w:rFonts w:ascii="Times New Roman" w:hAnsi="Times New Roman"/>
          <w:sz w:val="24"/>
          <w:szCs w:val="24"/>
        </w:rPr>
      </w:pPr>
      <w:r w:rsidRPr="009765A4">
        <w:rPr>
          <w:rFonts w:ascii="Times New Roman" w:hAnsi="Times New Roman"/>
          <w:sz w:val="24"/>
          <w:szCs w:val="24"/>
        </w:rPr>
        <w:t xml:space="preserve">    От 14.07.2017 г.</w:t>
      </w:r>
      <w:r w:rsidRPr="009765A4">
        <w:rPr>
          <w:rFonts w:ascii="Times New Roman" w:hAnsi="Times New Roman"/>
          <w:sz w:val="24"/>
          <w:szCs w:val="24"/>
        </w:rPr>
        <w:tab/>
      </w:r>
      <w:r w:rsidRPr="009765A4">
        <w:rPr>
          <w:rFonts w:ascii="Times New Roman" w:hAnsi="Times New Roman"/>
          <w:sz w:val="24"/>
          <w:szCs w:val="24"/>
        </w:rPr>
        <w:tab/>
      </w:r>
      <w:proofErr w:type="spellStart"/>
      <w:r w:rsidRPr="009765A4">
        <w:rPr>
          <w:rFonts w:ascii="Times New Roman" w:hAnsi="Times New Roman"/>
          <w:sz w:val="24"/>
          <w:szCs w:val="24"/>
        </w:rPr>
        <w:t>с</w:t>
      </w:r>
      <w:proofErr w:type="gramStart"/>
      <w:r w:rsidRPr="009765A4">
        <w:rPr>
          <w:rFonts w:ascii="Times New Roman" w:hAnsi="Times New Roman"/>
          <w:sz w:val="24"/>
          <w:szCs w:val="24"/>
        </w:rPr>
        <w:t>.Е</w:t>
      </w:r>
      <w:proofErr w:type="gramEnd"/>
      <w:r w:rsidRPr="009765A4">
        <w:rPr>
          <w:rFonts w:ascii="Times New Roman" w:hAnsi="Times New Roman"/>
          <w:sz w:val="24"/>
          <w:szCs w:val="24"/>
        </w:rPr>
        <w:t>лнать</w:t>
      </w:r>
      <w:proofErr w:type="spellEnd"/>
      <w:r w:rsidRPr="009765A4">
        <w:rPr>
          <w:rFonts w:ascii="Times New Roman" w:hAnsi="Times New Roman"/>
          <w:sz w:val="24"/>
          <w:szCs w:val="24"/>
        </w:rPr>
        <w:tab/>
      </w:r>
      <w:r w:rsidRPr="009765A4">
        <w:rPr>
          <w:rFonts w:ascii="Times New Roman" w:hAnsi="Times New Roman"/>
          <w:sz w:val="24"/>
          <w:szCs w:val="24"/>
        </w:rPr>
        <w:tab/>
      </w:r>
      <w:r w:rsidRPr="009765A4">
        <w:rPr>
          <w:rFonts w:ascii="Times New Roman" w:hAnsi="Times New Roman"/>
          <w:sz w:val="24"/>
          <w:szCs w:val="24"/>
        </w:rPr>
        <w:tab/>
        <w:t>№  94</w:t>
      </w:r>
    </w:p>
    <w:p w:rsidR="00572E20" w:rsidRPr="009765A4" w:rsidRDefault="00572E20"/>
    <w:p w:rsidR="00E926C6" w:rsidRPr="009765A4" w:rsidRDefault="00572E20" w:rsidP="00572E20">
      <w:pPr>
        <w:autoSpaceDE w:val="0"/>
        <w:autoSpaceDN w:val="0"/>
        <w:adjustRightInd w:val="0"/>
        <w:jc w:val="center"/>
      </w:pPr>
      <w:r w:rsidRPr="009765A4">
        <w:t>Об утверждении</w:t>
      </w:r>
      <w:r w:rsidR="00E926C6" w:rsidRPr="009765A4">
        <w:t xml:space="preserve"> </w:t>
      </w:r>
      <w:r w:rsidRPr="009765A4">
        <w:t xml:space="preserve"> Положения о порядке обработки и защиты персональных данных при предоставлении муниципальных услуг администрацией</w:t>
      </w:r>
    </w:p>
    <w:p w:rsidR="00572E20" w:rsidRPr="009765A4" w:rsidRDefault="00572E20" w:rsidP="00E926C6">
      <w:pPr>
        <w:autoSpaceDE w:val="0"/>
        <w:autoSpaceDN w:val="0"/>
        <w:adjustRightInd w:val="0"/>
        <w:jc w:val="center"/>
      </w:pPr>
      <w:r w:rsidRPr="009765A4">
        <w:t xml:space="preserve"> </w:t>
      </w:r>
      <w:proofErr w:type="spellStart"/>
      <w:r w:rsidRPr="009765A4">
        <w:t>Елнатского</w:t>
      </w:r>
      <w:proofErr w:type="spellEnd"/>
      <w:r w:rsidRPr="009765A4">
        <w:t xml:space="preserve"> сельского поселения</w:t>
      </w:r>
    </w:p>
    <w:p w:rsidR="00572E20" w:rsidRPr="009765A4" w:rsidRDefault="00572E20"/>
    <w:p w:rsidR="00572E20" w:rsidRPr="009765A4" w:rsidRDefault="00572E20" w:rsidP="00572E20">
      <w:pPr>
        <w:autoSpaceDE w:val="0"/>
        <w:autoSpaceDN w:val="0"/>
        <w:adjustRightInd w:val="0"/>
        <w:spacing w:line="360" w:lineRule="auto"/>
        <w:ind w:firstLine="720"/>
        <w:jc w:val="both"/>
      </w:pPr>
      <w:proofErr w:type="gramStart"/>
      <w:r w:rsidRPr="009765A4">
        <w:rPr>
          <w:kern w:val="36"/>
        </w:rPr>
        <w:t xml:space="preserve">Руководствуясь требованиями Федерального закона от 27 июля </w:t>
      </w:r>
      <w:smartTag w:uri="urn:schemas-microsoft-com:office:smarttags" w:element="metricconverter">
        <w:smartTagPr>
          <w:attr w:name="ProductID" w:val="2006 г"/>
        </w:smartTagPr>
        <w:r w:rsidRPr="009765A4">
          <w:rPr>
            <w:kern w:val="36"/>
          </w:rPr>
          <w:t>2006 г</w:t>
        </w:r>
      </w:smartTag>
      <w:r w:rsidRPr="009765A4">
        <w:rPr>
          <w:kern w:val="36"/>
        </w:rPr>
        <w:t xml:space="preserve">. № 152-ФЗ "О персональных данных", </w:t>
      </w:r>
      <w:r w:rsidRPr="009765A4">
        <w:t xml:space="preserve">в целях реализации Постановления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 муниципальными органами», Администрация </w:t>
      </w:r>
      <w:proofErr w:type="spellStart"/>
      <w:r w:rsidRPr="009765A4">
        <w:t>Елнатского</w:t>
      </w:r>
      <w:proofErr w:type="spellEnd"/>
      <w:r w:rsidRPr="009765A4">
        <w:t xml:space="preserve">  сельского поселения</w:t>
      </w:r>
      <w:proofErr w:type="gramEnd"/>
      <w:r w:rsidRPr="009765A4">
        <w:t xml:space="preserve"> ПОСТАНОВЛЯЕТ:</w:t>
      </w:r>
    </w:p>
    <w:p w:rsidR="00572E20" w:rsidRPr="009765A4" w:rsidRDefault="00572E20" w:rsidP="00572E20">
      <w:pPr>
        <w:spacing w:line="360" w:lineRule="auto"/>
        <w:ind w:firstLine="708"/>
        <w:jc w:val="both"/>
      </w:pPr>
      <w:r w:rsidRPr="009765A4">
        <w:t xml:space="preserve">1.Утвердить Положение о порядке обработки и защиты персональных данных при предоставлении муниципальных услуг администрацией </w:t>
      </w:r>
      <w:proofErr w:type="spellStart"/>
      <w:r w:rsidRPr="009765A4">
        <w:t>Елнатского</w:t>
      </w:r>
      <w:proofErr w:type="spellEnd"/>
      <w:r w:rsidRPr="009765A4">
        <w:t xml:space="preserve">  сельского поселения </w:t>
      </w:r>
      <w:proofErr w:type="gramStart"/>
      <w:r w:rsidRPr="009765A4">
        <w:t xml:space="preserve">( </w:t>
      </w:r>
      <w:proofErr w:type="gramEnd"/>
      <w:r w:rsidRPr="009765A4">
        <w:t>прилагается).</w:t>
      </w:r>
    </w:p>
    <w:p w:rsidR="00572E20" w:rsidRPr="009765A4" w:rsidRDefault="00572E20" w:rsidP="00572E20">
      <w:pPr>
        <w:jc w:val="both"/>
      </w:pPr>
      <w:r w:rsidRPr="009765A4">
        <w:t xml:space="preserve">2. Настоящее постановление обнародовать  в порядке, предусмотренном пунктом  11 статьи 38 Устава </w:t>
      </w:r>
      <w:proofErr w:type="spellStart"/>
      <w:r w:rsidRPr="009765A4">
        <w:t>Елнатского</w:t>
      </w:r>
      <w:proofErr w:type="spellEnd"/>
      <w:r w:rsidRPr="009765A4">
        <w:t xml:space="preserve"> сельского поселения и  разместить на официальном сайте администрации поселения  в сети Интернет.</w:t>
      </w:r>
    </w:p>
    <w:p w:rsidR="00572E20" w:rsidRPr="009765A4" w:rsidRDefault="00572E20" w:rsidP="00572E20">
      <w:pPr>
        <w:jc w:val="both"/>
      </w:pPr>
      <w:r w:rsidRPr="009765A4">
        <w:t xml:space="preserve">3. </w:t>
      </w:r>
      <w:proofErr w:type="gramStart"/>
      <w:r w:rsidRPr="009765A4">
        <w:t>Контроль за</w:t>
      </w:r>
      <w:proofErr w:type="gramEnd"/>
      <w:r w:rsidRPr="009765A4">
        <w:t xml:space="preserve"> исполнением настоящего постановления оставляю за собой.</w:t>
      </w:r>
    </w:p>
    <w:p w:rsidR="00572E20" w:rsidRPr="009765A4" w:rsidRDefault="00572E20" w:rsidP="00572E20">
      <w:pPr>
        <w:jc w:val="both"/>
      </w:pPr>
    </w:p>
    <w:p w:rsidR="00572E20" w:rsidRPr="009765A4" w:rsidRDefault="00572E20" w:rsidP="00572E20">
      <w:pPr>
        <w:jc w:val="both"/>
      </w:pPr>
      <w:r w:rsidRPr="009765A4">
        <w:t xml:space="preserve">Глава </w:t>
      </w:r>
      <w:proofErr w:type="spellStart"/>
      <w:r w:rsidRPr="009765A4">
        <w:t>Елнатского</w:t>
      </w:r>
      <w:proofErr w:type="spellEnd"/>
      <w:r w:rsidRPr="009765A4">
        <w:t xml:space="preserve"> сельского  поселения</w:t>
      </w:r>
      <w:r w:rsidRPr="009765A4">
        <w:tab/>
      </w:r>
    </w:p>
    <w:p w:rsidR="00572E20" w:rsidRPr="009765A4" w:rsidRDefault="00572E20" w:rsidP="00572E20">
      <w:pPr>
        <w:jc w:val="both"/>
      </w:pPr>
      <w:proofErr w:type="spellStart"/>
      <w:r w:rsidRPr="009765A4">
        <w:t>Юрьевецкого</w:t>
      </w:r>
      <w:proofErr w:type="spellEnd"/>
      <w:r w:rsidRPr="009765A4">
        <w:t xml:space="preserve"> муниципального района</w:t>
      </w:r>
      <w:r w:rsidRPr="009765A4">
        <w:tab/>
      </w:r>
      <w:r w:rsidRPr="009765A4">
        <w:tab/>
      </w:r>
      <w:r w:rsidRPr="009765A4">
        <w:tab/>
      </w:r>
      <w:r w:rsidRPr="009765A4">
        <w:tab/>
      </w:r>
      <w:r w:rsidRPr="009765A4">
        <w:tab/>
      </w:r>
      <w:proofErr w:type="spellStart"/>
      <w:r w:rsidRPr="009765A4">
        <w:t>Г.И.Гарнова</w:t>
      </w:r>
      <w:proofErr w:type="spellEnd"/>
    </w:p>
    <w:p w:rsidR="00572E20" w:rsidRPr="009765A4" w:rsidRDefault="00572E20" w:rsidP="00572E20">
      <w:pPr>
        <w:autoSpaceDE w:val="0"/>
        <w:autoSpaceDN w:val="0"/>
        <w:adjustRightInd w:val="0"/>
        <w:jc w:val="both"/>
        <w:rPr>
          <w:b/>
        </w:rPr>
      </w:pPr>
    </w:p>
    <w:p w:rsidR="00572E20" w:rsidRPr="009765A4" w:rsidRDefault="00572E20" w:rsidP="00572E20">
      <w:pPr>
        <w:autoSpaceDE w:val="0"/>
        <w:autoSpaceDN w:val="0"/>
        <w:adjustRightInd w:val="0"/>
        <w:jc w:val="both"/>
      </w:pPr>
    </w:p>
    <w:p w:rsidR="006F6F89" w:rsidRPr="009765A4" w:rsidRDefault="006F6F89" w:rsidP="00572E20">
      <w:pPr>
        <w:autoSpaceDE w:val="0"/>
        <w:autoSpaceDN w:val="0"/>
        <w:adjustRightInd w:val="0"/>
        <w:ind w:left="5954"/>
        <w:jc w:val="both"/>
      </w:pPr>
    </w:p>
    <w:p w:rsidR="00E926C6" w:rsidRPr="009765A4" w:rsidRDefault="00E926C6" w:rsidP="00572E20">
      <w:pPr>
        <w:autoSpaceDE w:val="0"/>
        <w:autoSpaceDN w:val="0"/>
        <w:adjustRightInd w:val="0"/>
        <w:ind w:left="5954"/>
        <w:jc w:val="both"/>
      </w:pPr>
    </w:p>
    <w:p w:rsidR="00E926C6" w:rsidRPr="009765A4" w:rsidRDefault="00E926C6" w:rsidP="00572E20">
      <w:pPr>
        <w:autoSpaceDE w:val="0"/>
        <w:autoSpaceDN w:val="0"/>
        <w:adjustRightInd w:val="0"/>
        <w:ind w:left="5954"/>
        <w:jc w:val="both"/>
      </w:pPr>
    </w:p>
    <w:p w:rsidR="009765A4" w:rsidRDefault="009765A4" w:rsidP="00572E20">
      <w:pPr>
        <w:autoSpaceDE w:val="0"/>
        <w:autoSpaceDN w:val="0"/>
        <w:adjustRightInd w:val="0"/>
        <w:ind w:left="5954"/>
        <w:jc w:val="both"/>
      </w:pPr>
    </w:p>
    <w:p w:rsidR="009765A4" w:rsidRDefault="009765A4" w:rsidP="00572E20">
      <w:pPr>
        <w:autoSpaceDE w:val="0"/>
        <w:autoSpaceDN w:val="0"/>
        <w:adjustRightInd w:val="0"/>
        <w:ind w:left="5954"/>
        <w:jc w:val="both"/>
      </w:pPr>
    </w:p>
    <w:p w:rsidR="009765A4" w:rsidRDefault="009765A4" w:rsidP="00572E20">
      <w:pPr>
        <w:autoSpaceDE w:val="0"/>
        <w:autoSpaceDN w:val="0"/>
        <w:adjustRightInd w:val="0"/>
        <w:ind w:left="5954"/>
        <w:jc w:val="both"/>
      </w:pPr>
    </w:p>
    <w:p w:rsidR="009765A4" w:rsidRDefault="009765A4" w:rsidP="00572E20">
      <w:pPr>
        <w:autoSpaceDE w:val="0"/>
        <w:autoSpaceDN w:val="0"/>
        <w:adjustRightInd w:val="0"/>
        <w:ind w:left="5954"/>
        <w:jc w:val="both"/>
      </w:pPr>
    </w:p>
    <w:p w:rsidR="009765A4" w:rsidRDefault="009765A4" w:rsidP="00572E20">
      <w:pPr>
        <w:autoSpaceDE w:val="0"/>
        <w:autoSpaceDN w:val="0"/>
        <w:adjustRightInd w:val="0"/>
        <w:ind w:left="5954"/>
        <w:jc w:val="both"/>
      </w:pPr>
    </w:p>
    <w:p w:rsidR="009765A4" w:rsidRDefault="009765A4" w:rsidP="00572E20">
      <w:pPr>
        <w:autoSpaceDE w:val="0"/>
        <w:autoSpaceDN w:val="0"/>
        <w:adjustRightInd w:val="0"/>
        <w:ind w:left="5954"/>
        <w:jc w:val="both"/>
      </w:pPr>
    </w:p>
    <w:p w:rsidR="009765A4" w:rsidRDefault="009765A4" w:rsidP="00572E20">
      <w:pPr>
        <w:autoSpaceDE w:val="0"/>
        <w:autoSpaceDN w:val="0"/>
        <w:adjustRightInd w:val="0"/>
        <w:ind w:left="5954"/>
        <w:jc w:val="both"/>
      </w:pPr>
    </w:p>
    <w:p w:rsidR="009765A4" w:rsidRDefault="009765A4" w:rsidP="00572E20">
      <w:pPr>
        <w:autoSpaceDE w:val="0"/>
        <w:autoSpaceDN w:val="0"/>
        <w:adjustRightInd w:val="0"/>
        <w:ind w:left="5954"/>
        <w:jc w:val="both"/>
      </w:pPr>
    </w:p>
    <w:p w:rsidR="009765A4" w:rsidRDefault="009765A4" w:rsidP="00572E20">
      <w:pPr>
        <w:autoSpaceDE w:val="0"/>
        <w:autoSpaceDN w:val="0"/>
        <w:adjustRightInd w:val="0"/>
        <w:ind w:left="5954"/>
        <w:jc w:val="both"/>
      </w:pPr>
    </w:p>
    <w:p w:rsidR="009765A4" w:rsidRDefault="009765A4" w:rsidP="00572E20">
      <w:pPr>
        <w:autoSpaceDE w:val="0"/>
        <w:autoSpaceDN w:val="0"/>
        <w:adjustRightInd w:val="0"/>
        <w:ind w:left="5954"/>
        <w:jc w:val="both"/>
      </w:pPr>
    </w:p>
    <w:p w:rsidR="009765A4" w:rsidRDefault="009765A4" w:rsidP="00572E20">
      <w:pPr>
        <w:autoSpaceDE w:val="0"/>
        <w:autoSpaceDN w:val="0"/>
        <w:adjustRightInd w:val="0"/>
        <w:ind w:left="5954"/>
        <w:jc w:val="both"/>
      </w:pPr>
    </w:p>
    <w:p w:rsidR="009765A4" w:rsidRDefault="009765A4" w:rsidP="00572E20">
      <w:pPr>
        <w:autoSpaceDE w:val="0"/>
        <w:autoSpaceDN w:val="0"/>
        <w:adjustRightInd w:val="0"/>
        <w:ind w:left="5954"/>
        <w:jc w:val="both"/>
      </w:pPr>
    </w:p>
    <w:p w:rsidR="00572E20" w:rsidRPr="009765A4" w:rsidRDefault="00572E20" w:rsidP="009765A4">
      <w:pPr>
        <w:autoSpaceDE w:val="0"/>
        <w:autoSpaceDN w:val="0"/>
        <w:adjustRightInd w:val="0"/>
        <w:ind w:left="5954"/>
        <w:jc w:val="both"/>
      </w:pPr>
      <w:r w:rsidRPr="009765A4">
        <w:lastRenderedPageBreak/>
        <w:t xml:space="preserve">Приложение к постановлению </w:t>
      </w:r>
    </w:p>
    <w:p w:rsidR="00572E20" w:rsidRPr="009765A4" w:rsidRDefault="00572E20" w:rsidP="009765A4">
      <w:pPr>
        <w:autoSpaceDE w:val="0"/>
        <w:autoSpaceDN w:val="0"/>
        <w:adjustRightInd w:val="0"/>
        <w:ind w:left="5954"/>
        <w:jc w:val="both"/>
      </w:pPr>
      <w:r w:rsidRPr="009765A4">
        <w:t xml:space="preserve">Администрации </w:t>
      </w:r>
      <w:proofErr w:type="spellStart"/>
      <w:r w:rsidRPr="009765A4">
        <w:t>Елнатского</w:t>
      </w:r>
      <w:proofErr w:type="spellEnd"/>
    </w:p>
    <w:p w:rsidR="00572E20" w:rsidRPr="009765A4" w:rsidRDefault="00572E20" w:rsidP="009765A4">
      <w:pPr>
        <w:autoSpaceDE w:val="0"/>
        <w:autoSpaceDN w:val="0"/>
        <w:adjustRightInd w:val="0"/>
        <w:ind w:left="5954"/>
        <w:jc w:val="both"/>
      </w:pPr>
      <w:r w:rsidRPr="009765A4">
        <w:t xml:space="preserve">сельского поселения </w:t>
      </w:r>
    </w:p>
    <w:p w:rsidR="00572E20" w:rsidRPr="009765A4" w:rsidRDefault="00572E20" w:rsidP="009765A4">
      <w:pPr>
        <w:autoSpaceDE w:val="0"/>
        <w:autoSpaceDN w:val="0"/>
        <w:adjustRightInd w:val="0"/>
        <w:ind w:left="5954"/>
        <w:jc w:val="both"/>
      </w:pPr>
      <w:r w:rsidRPr="009765A4">
        <w:t>от 14.07.2017г. № 94</w:t>
      </w:r>
    </w:p>
    <w:p w:rsidR="00572E20" w:rsidRPr="009765A4" w:rsidRDefault="00572E20" w:rsidP="009765A4">
      <w:pPr>
        <w:autoSpaceDE w:val="0"/>
        <w:autoSpaceDN w:val="0"/>
        <w:adjustRightInd w:val="0"/>
        <w:jc w:val="both"/>
      </w:pPr>
    </w:p>
    <w:p w:rsidR="00572E20" w:rsidRPr="009765A4" w:rsidRDefault="00572E20" w:rsidP="009765A4">
      <w:pPr>
        <w:autoSpaceDE w:val="0"/>
        <w:autoSpaceDN w:val="0"/>
        <w:adjustRightInd w:val="0"/>
        <w:jc w:val="both"/>
      </w:pPr>
    </w:p>
    <w:p w:rsidR="00572E20" w:rsidRPr="009765A4" w:rsidRDefault="00572E20" w:rsidP="009765A4">
      <w:pPr>
        <w:autoSpaceDE w:val="0"/>
        <w:autoSpaceDN w:val="0"/>
        <w:adjustRightInd w:val="0"/>
        <w:jc w:val="both"/>
      </w:pPr>
      <w:r w:rsidRPr="009765A4">
        <w:t>ПОЛОЖЕНИЕ</w:t>
      </w:r>
    </w:p>
    <w:p w:rsidR="00572E20" w:rsidRPr="009765A4" w:rsidRDefault="00572E20" w:rsidP="009765A4">
      <w:pPr>
        <w:autoSpaceDE w:val="0"/>
        <w:autoSpaceDN w:val="0"/>
        <w:adjustRightInd w:val="0"/>
        <w:jc w:val="both"/>
      </w:pPr>
      <w:r w:rsidRPr="009765A4">
        <w:t xml:space="preserve">о порядке обработки и защиты персональных данных при предоставлении муниципальных услуг администрацией </w:t>
      </w:r>
      <w:proofErr w:type="spellStart"/>
      <w:r w:rsidRPr="009765A4">
        <w:t>Елнатского</w:t>
      </w:r>
      <w:proofErr w:type="spellEnd"/>
      <w:r w:rsidRPr="009765A4">
        <w:t xml:space="preserve">  сельского поселения</w:t>
      </w:r>
    </w:p>
    <w:p w:rsidR="00572E20" w:rsidRPr="009765A4" w:rsidRDefault="00572E20" w:rsidP="009765A4">
      <w:pPr>
        <w:autoSpaceDE w:val="0"/>
        <w:autoSpaceDN w:val="0"/>
        <w:adjustRightInd w:val="0"/>
        <w:jc w:val="both"/>
      </w:pPr>
    </w:p>
    <w:p w:rsidR="00572E20" w:rsidRPr="009765A4" w:rsidRDefault="00572E20" w:rsidP="009765A4">
      <w:pPr>
        <w:autoSpaceDE w:val="0"/>
        <w:autoSpaceDN w:val="0"/>
        <w:adjustRightInd w:val="0"/>
        <w:jc w:val="both"/>
      </w:pPr>
      <w:r w:rsidRPr="009765A4">
        <w:t>1. Общие положения</w:t>
      </w:r>
    </w:p>
    <w:p w:rsidR="00572E20" w:rsidRPr="009765A4" w:rsidRDefault="00572E20" w:rsidP="009765A4">
      <w:pPr>
        <w:jc w:val="both"/>
        <w:rPr>
          <w:color w:val="000000"/>
        </w:rPr>
      </w:pPr>
      <w:r w:rsidRPr="009765A4">
        <w:t xml:space="preserve">       1.1. </w:t>
      </w:r>
      <w:proofErr w:type="gramStart"/>
      <w:r w:rsidRPr="009765A4">
        <w:t xml:space="preserve">Настоящее Положение о порядке обработки и защиты персональных данных  при предоставлении муниципальных услуг администрацией </w:t>
      </w:r>
      <w:proofErr w:type="spellStart"/>
      <w:r w:rsidRPr="009765A4">
        <w:t>Елнатского</w:t>
      </w:r>
      <w:proofErr w:type="spellEnd"/>
      <w:r w:rsidRPr="009765A4">
        <w:t xml:space="preserve">  сельского поселения (далее -  Положение) определяет требования к порядку обработки и защите персональных данных субъектов персональных данных (далее -  заявителей) при предоставлении муниципальных услуг администрацией </w:t>
      </w:r>
      <w:proofErr w:type="spellStart"/>
      <w:r w:rsidRPr="009765A4">
        <w:t>Елнатского</w:t>
      </w:r>
      <w:proofErr w:type="spellEnd"/>
      <w:r w:rsidRPr="009765A4">
        <w:t xml:space="preserve">  сельского (далее - Оператор), а также ответственность Оператора  за нарушение требований по обработке персональных данных.</w:t>
      </w:r>
      <w:proofErr w:type="gramEnd"/>
    </w:p>
    <w:p w:rsidR="00572E20" w:rsidRPr="009765A4" w:rsidRDefault="00572E20" w:rsidP="009765A4">
      <w:pPr>
        <w:jc w:val="both"/>
        <w:rPr>
          <w:color w:val="000000"/>
        </w:rPr>
      </w:pPr>
      <w:r w:rsidRPr="009765A4">
        <w:rPr>
          <w:color w:val="000000"/>
        </w:rPr>
        <w:t xml:space="preserve">    </w:t>
      </w:r>
      <w:r w:rsidRPr="009765A4">
        <w:t xml:space="preserve">   1.2. Настоящее Положение разработано в соответствии </w:t>
      </w:r>
      <w:r w:rsidRPr="009765A4">
        <w:rPr>
          <w:lang w:val="en-US"/>
        </w:rPr>
        <w:t>c</w:t>
      </w:r>
      <w:r w:rsidRPr="009765A4">
        <w:t xml:space="preserve"> требованиями:</w:t>
      </w:r>
    </w:p>
    <w:p w:rsidR="00572E20" w:rsidRPr="009765A4" w:rsidRDefault="00572E20" w:rsidP="009765A4">
      <w:pPr>
        <w:ind w:left="360"/>
        <w:jc w:val="both"/>
        <w:rPr>
          <w:color w:val="000000"/>
        </w:rPr>
      </w:pPr>
      <w:r w:rsidRPr="009765A4">
        <w:t xml:space="preserve">  Конституции Российской Федерации;</w:t>
      </w:r>
    </w:p>
    <w:p w:rsidR="00572E20" w:rsidRPr="009765A4" w:rsidRDefault="00572E20" w:rsidP="009765A4">
      <w:pPr>
        <w:ind w:left="360"/>
        <w:jc w:val="both"/>
        <w:rPr>
          <w:color w:val="000000"/>
        </w:rPr>
      </w:pPr>
      <w:r w:rsidRPr="009765A4">
        <w:rPr>
          <w:color w:val="000000"/>
        </w:rPr>
        <w:t xml:space="preserve">  </w:t>
      </w:r>
      <w:proofErr w:type="gramStart"/>
      <w:r w:rsidRPr="009765A4">
        <w:rPr>
          <w:color w:val="000000"/>
        </w:rPr>
        <w:t>Федерального закона от 27 июля 2006 года № 152-ФЗ «О персональных данных»;</w:t>
      </w:r>
      <w:proofErr w:type="gramEnd"/>
    </w:p>
    <w:p w:rsidR="00572E20" w:rsidRPr="009765A4" w:rsidRDefault="00572E20" w:rsidP="009765A4">
      <w:pPr>
        <w:ind w:firstLine="360"/>
        <w:jc w:val="both"/>
      </w:pPr>
      <w:r w:rsidRPr="009765A4">
        <w:t xml:space="preserve">  </w:t>
      </w:r>
      <w:proofErr w:type="gramStart"/>
      <w:r w:rsidRPr="009765A4">
        <w:t>Постановления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 муниципальными органами».</w:t>
      </w:r>
      <w:proofErr w:type="gramEnd"/>
    </w:p>
    <w:p w:rsidR="00572E20" w:rsidRPr="009765A4" w:rsidRDefault="00572E20" w:rsidP="009765A4">
      <w:pPr>
        <w:jc w:val="both"/>
      </w:pPr>
      <w:r w:rsidRPr="009765A4">
        <w:rPr>
          <w:color w:val="000000"/>
        </w:rPr>
        <w:t xml:space="preserve">     </w:t>
      </w:r>
      <w:r w:rsidRPr="009765A4">
        <w:t xml:space="preserve">  1.3. Целью настоящего Положения является защита персональных данных заявителей от несанкционированного доступа и разглашения  при предоставлении муниципальных услуг Оператором. Персональные данные являются конфиденциальной, строго охраняемой информацией. </w:t>
      </w:r>
    </w:p>
    <w:p w:rsidR="00572E20" w:rsidRPr="009765A4" w:rsidRDefault="00572E20" w:rsidP="009765A4">
      <w:pPr>
        <w:jc w:val="both"/>
      </w:pPr>
      <w:r w:rsidRPr="009765A4">
        <w:t>2. Принципы обработки персональных данных</w:t>
      </w:r>
    </w:p>
    <w:p w:rsidR="00572E20" w:rsidRPr="009765A4" w:rsidRDefault="00572E20" w:rsidP="009765A4">
      <w:pPr>
        <w:ind w:firstLine="540"/>
        <w:jc w:val="both"/>
      </w:pPr>
      <w:r w:rsidRPr="009765A4">
        <w:t xml:space="preserve"> 2.1. Обработка персональных данных осуществляется на основе принципов:</w:t>
      </w:r>
    </w:p>
    <w:p w:rsidR="00572E20" w:rsidRPr="009765A4" w:rsidRDefault="00572E20" w:rsidP="009765A4">
      <w:pPr>
        <w:jc w:val="both"/>
      </w:pPr>
      <w:r w:rsidRPr="009765A4">
        <w:t xml:space="preserve">        2.1.1. Законности целей и способов обработки персональных данных.</w:t>
      </w:r>
    </w:p>
    <w:p w:rsidR="00572E20" w:rsidRPr="009765A4" w:rsidRDefault="00572E20" w:rsidP="009765A4">
      <w:pPr>
        <w:jc w:val="both"/>
      </w:pPr>
      <w:r w:rsidRPr="009765A4">
        <w:t xml:space="preserve">        2.1.2. Соответствия целей обработки персональных данных целям, заранее определенным и заявленным при сборе персональных данных, а также полномочиям Оператора персональных данных. </w:t>
      </w:r>
    </w:p>
    <w:p w:rsidR="00572E20" w:rsidRPr="009765A4" w:rsidRDefault="00572E20" w:rsidP="009765A4">
      <w:pPr>
        <w:jc w:val="both"/>
      </w:pPr>
      <w:r w:rsidRPr="009765A4">
        <w:t xml:space="preserve">        2.1.3. Соответствия объема и характера обрабатываемых персональных данных, способов обработки персональных данных целям обработки персональных данных. </w:t>
      </w:r>
    </w:p>
    <w:p w:rsidR="00572E20" w:rsidRPr="009765A4" w:rsidRDefault="00572E20" w:rsidP="009765A4">
      <w:pPr>
        <w:jc w:val="both"/>
      </w:pPr>
      <w:r w:rsidRPr="009765A4">
        <w:t xml:space="preserve">        2.1.4. Достоверности персональных данных, их достаточности для целей обработки, недопустимости обработки персональных данных, избыточных по отношению к целям, заявленным при сборе персональных данных. </w:t>
      </w:r>
    </w:p>
    <w:p w:rsidR="00572E20" w:rsidRPr="009765A4" w:rsidRDefault="00572E20" w:rsidP="009765A4">
      <w:pPr>
        <w:jc w:val="both"/>
      </w:pPr>
      <w:r w:rsidRPr="009765A4">
        <w:t xml:space="preserve">        2.1.5.Недопустимости объединения созданных для несовместимых между собой целей баз данных информационных систем персональных данных. </w:t>
      </w:r>
    </w:p>
    <w:p w:rsidR="00572E20" w:rsidRPr="009765A4" w:rsidRDefault="00572E20" w:rsidP="009765A4">
      <w:pPr>
        <w:jc w:val="both"/>
      </w:pPr>
    </w:p>
    <w:p w:rsidR="00572E20" w:rsidRPr="009765A4" w:rsidRDefault="00572E20" w:rsidP="009765A4">
      <w:pPr>
        <w:pStyle w:val="a3"/>
        <w:spacing w:before="0" w:beforeAutospacing="0" w:after="0" w:afterAutospacing="0"/>
        <w:jc w:val="both"/>
      </w:pPr>
      <w:r w:rsidRPr="009765A4">
        <w:t>3. Понятия и состав персональных данных заявителей при предоставлении муниципальных  услуг</w:t>
      </w:r>
    </w:p>
    <w:p w:rsidR="00572E20" w:rsidRPr="009765A4" w:rsidRDefault="00572E20" w:rsidP="009765A4">
      <w:pPr>
        <w:tabs>
          <w:tab w:val="left" w:pos="180"/>
          <w:tab w:val="left" w:pos="540"/>
        </w:tabs>
        <w:autoSpaceDE w:val="0"/>
        <w:autoSpaceDN w:val="0"/>
        <w:adjustRightInd w:val="0"/>
        <w:jc w:val="both"/>
        <w:outlineLvl w:val="1"/>
      </w:pPr>
      <w:r w:rsidRPr="009765A4">
        <w:t xml:space="preserve">        3.1.Персональные данные заявителей при предоставлении муниципальных услуг - любая информация, относящаяся к прямо или косвенно определенному или определяемому физическому лицу (субъекту персональных данных).</w:t>
      </w:r>
    </w:p>
    <w:p w:rsidR="00572E20" w:rsidRPr="009765A4" w:rsidRDefault="00572E20" w:rsidP="009765A4">
      <w:pPr>
        <w:pStyle w:val="a3"/>
        <w:spacing w:before="0" w:beforeAutospacing="0" w:after="0" w:afterAutospacing="0"/>
        <w:ind w:firstLine="540"/>
        <w:jc w:val="both"/>
        <w:rPr>
          <w:color w:val="000000"/>
        </w:rPr>
      </w:pPr>
      <w:r w:rsidRPr="009765A4">
        <w:rPr>
          <w:color w:val="000000"/>
        </w:rPr>
        <w:t>3.2.</w:t>
      </w:r>
      <w:r w:rsidRPr="009765A4">
        <w:rPr>
          <w:rStyle w:val="a4"/>
          <w:b w:val="0"/>
          <w:color w:val="000000"/>
        </w:rPr>
        <w:t xml:space="preserve">Оператор </w:t>
      </w:r>
      <w:r w:rsidRPr="009765A4">
        <w:rPr>
          <w:color w:val="000000"/>
        </w:rPr>
        <w:t xml:space="preserve">- администрация </w:t>
      </w:r>
      <w:proofErr w:type="spellStart"/>
      <w:r w:rsidRPr="009765A4">
        <w:rPr>
          <w:color w:val="000000"/>
        </w:rPr>
        <w:t>Елнатского</w:t>
      </w:r>
      <w:proofErr w:type="spellEnd"/>
      <w:r w:rsidRPr="009765A4">
        <w:rPr>
          <w:color w:val="000000"/>
        </w:rPr>
        <w:t xml:space="preserve">  сельского поселения, самостоятельно или совместно с другими лицами организующая и (или) осуществляющая обработку персональных данных, а также определяющая цели обработки персональных данных, состав </w:t>
      </w:r>
      <w:r w:rsidRPr="009765A4">
        <w:rPr>
          <w:color w:val="000000"/>
        </w:rPr>
        <w:lastRenderedPageBreak/>
        <w:t>персональных данных, подлежащих обработке, действия (операции), совершаемые с персональными данными при предоставлении муниципальных услуг.</w:t>
      </w:r>
    </w:p>
    <w:p w:rsidR="00572E20" w:rsidRPr="009765A4" w:rsidRDefault="00572E20" w:rsidP="009765A4">
      <w:pPr>
        <w:pStyle w:val="a3"/>
        <w:spacing w:before="0" w:beforeAutospacing="0" w:after="0" w:afterAutospacing="0"/>
        <w:ind w:firstLine="540"/>
        <w:jc w:val="both"/>
        <w:rPr>
          <w:color w:val="000000"/>
        </w:rPr>
      </w:pPr>
      <w:r w:rsidRPr="009765A4">
        <w:rPr>
          <w:color w:val="000000"/>
        </w:rPr>
        <w:t xml:space="preserve">3.3. </w:t>
      </w:r>
      <w:proofErr w:type="gramStart"/>
      <w:r w:rsidRPr="009765A4">
        <w:rPr>
          <w:rStyle w:val="a4"/>
          <w:b w:val="0"/>
          <w:color w:val="000000"/>
        </w:rPr>
        <w:t>Обработка  персональных данных</w:t>
      </w:r>
      <w:r w:rsidRPr="009765A4">
        <w:rPr>
          <w:color w:val="000000"/>
        </w:rPr>
        <w:t xml:space="preserve">  -  любое действие (операция) или совокупность действий (операций) с персональными данными, совершаемые с использованием средств автоматизации или без использования средств автоматизации,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572E20" w:rsidRPr="009765A4" w:rsidRDefault="00572E20" w:rsidP="009765A4">
      <w:pPr>
        <w:autoSpaceDE w:val="0"/>
        <w:autoSpaceDN w:val="0"/>
        <w:adjustRightInd w:val="0"/>
        <w:ind w:firstLine="540"/>
        <w:jc w:val="both"/>
      </w:pPr>
      <w:r w:rsidRPr="009765A4">
        <w:t xml:space="preserve">3.4. Использование персональных данных  -  действия (операции) с персональными данными, совершаемые Оператором в целях  принятия решений об отказе в предоставлении муниципальных услуг или о принятии решений, которые порождают юридические последствия в отношении  заявителей (решения о предоставлении муниципальных услуг). </w:t>
      </w:r>
    </w:p>
    <w:p w:rsidR="00572E20" w:rsidRPr="009765A4" w:rsidRDefault="00572E20" w:rsidP="009765A4">
      <w:pPr>
        <w:autoSpaceDE w:val="0"/>
        <w:autoSpaceDN w:val="0"/>
        <w:adjustRightInd w:val="0"/>
        <w:ind w:firstLine="540"/>
        <w:jc w:val="both"/>
      </w:pPr>
      <w:r w:rsidRPr="009765A4">
        <w:t xml:space="preserve">3.5. </w:t>
      </w:r>
      <w:r w:rsidRPr="009765A4">
        <w:rPr>
          <w:rStyle w:val="a4"/>
          <w:b w:val="0"/>
          <w:color w:val="000000"/>
        </w:rPr>
        <w:t>Распространение</w:t>
      </w:r>
      <w:r w:rsidRPr="009765A4">
        <w:t xml:space="preserve"> </w:t>
      </w:r>
      <w:r w:rsidRPr="009765A4">
        <w:rPr>
          <w:rStyle w:val="a4"/>
          <w:b w:val="0"/>
          <w:color w:val="000000"/>
        </w:rPr>
        <w:t>персональных данных</w:t>
      </w:r>
      <w:r w:rsidRPr="009765A4">
        <w:t xml:space="preserve"> - действия, направленные на раскрытие персональных данных неопределенному кругу лиц.</w:t>
      </w:r>
    </w:p>
    <w:p w:rsidR="00572E20" w:rsidRPr="009765A4" w:rsidRDefault="00572E20" w:rsidP="009765A4">
      <w:pPr>
        <w:pStyle w:val="a3"/>
        <w:spacing w:before="0" w:beforeAutospacing="0" w:after="0" w:afterAutospacing="0"/>
        <w:ind w:firstLine="540"/>
        <w:jc w:val="both"/>
        <w:rPr>
          <w:color w:val="000000"/>
        </w:rPr>
      </w:pPr>
      <w:r w:rsidRPr="009765A4">
        <w:rPr>
          <w:color w:val="000000"/>
        </w:rPr>
        <w:t xml:space="preserve">3.6. </w:t>
      </w:r>
      <w:r w:rsidRPr="009765A4">
        <w:rPr>
          <w:rStyle w:val="a4"/>
          <w:b w:val="0"/>
          <w:color w:val="000000"/>
        </w:rPr>
        <w:t xml:space="preserve">Предоставление персональных данных - </w:t>
      </w:r>
      <w:r w:rsidRPr="009765A4">
        <w:rPr>
          <w:color w:val="000000"/>
        </w:rPr>
        <w:t>действия, направленные на раскрытие персональных данных определенному лицу или определенному кругу лиц или на ознакомление с персональными данными неограниченного круга лиц.</w:t>
      </w:r>
    </w:p>
    <w:p w:rsidR="00572E20" w:rsidRPr="009765A4" w:rsidRDefault="00572E20" w:rsidP="009765A4">
      <w:pPr>
        <w:pStyle w:val="a3"/>
        <w:spacing w:before="0" w:beforeAutospacing="0" w:after="0" w:afterAutospacing="0"/>
        <w:ind w:firstLine="540"/>
        <w:jc w:val="both"/>
        <w:rPr>
          <w:color w:val="000000"/>
        </w:rPr>
      </w:pPr>
      <w:r w:rsidRPr="009765A4">
        <w:rPr>
          <w:color w:val="000000"/>
        </w:rPr>
        <w:t>3.7.Блокирование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572E20" w:rsidRPr="009765A4" w:rsidRDefault="00572E20" w:rsidP="009765A4">
      <w:pPr>
        <w:ind w:firstLine="540"/>
        <w:jc w:val="both"/>
      </w:pPr>
      <w:r w:rsidRPr="009765A4">
        <w:t>3.8.Уничтожение персональных данных – действия, в результате которых невозможно восстановить содержание персональных данных в информационной системе персональных данных заявителей, в результате которых уничтожаются материальные носители персональных данных.</w:t>
      </w:r>
    </w:p>
    <w:p w:rsidR="00572E20" w:rsidRPr="009765A4" w:rsidRDefault="00572E20" w:rsidP="009765A4">
      <w:pPr>
        <w:ind w:firstLine="540"/>
        <w:jc w:val="both"/>
      </w:pPr>
      <w:r w:rsidRPr="009765A4">
        <w:t>3.9.Документированная информация – зафиксированная на материальном носителе (бумажном или электронном) путем документирования информация с реквизитами, позволяющими определить такую информацию или ее материальный носитель.</w:t>
      </w:r>
    </w:p>
    <w:p w:rsidR="00572E20" w:rsidRPr="009765A4" w:rsidRDefault="00572E20" w:rsidP="009765A4">
      <w:pPr>
        <w:autoSpaceDE w:val="0"/>
        <w:autoSpaceDN w:val="0"/>
        <w:adjustRightInd w:val="0"/>
        <w:ind w:firstLine="540"/>
        <w:jc w:val="both"/>
        <w:outlineLvl w:val="1"/>
      </w:pPr>
      <w:r w:rsidRPr="009765A4">
        <w:rPr>
          <w:rStyle w:val="a4"/>
          <w:b w:val="0"/>
          <w:color w:val="000000"/>
        </w:rPr>
        <w:t>3.10.</w:t>
      </w:r>
      <w:r w:rsidRPr="009765A4">
        <w:t xml:space="preserve">Информационная система персональных данных - совокупность персональных данных, содержащихся в базе данных, а также информационных технологий и технических средств, позволяющих осуществлять обработку таких персональных данных. </w:t>
      </w:r>
    </w:p>
    <w:p w:rsidR="00572E20" w:rsidRPr="009765A4" w:rsidRDefault="00572E20" w:rsidP="009765A4">
      <w:pPr>
        <w:ind w:firstLine="540"/>
        <w:jc w:val="both"/>
      </w:pPr>
      <w:r w:rsidRPr="009765A4">
        <w:t>3.11.Конфиденциальность персональных данных – обязательное для Оператора требование не допускать распространения персональных данных  без согласия субъекта персональных данных.</w:t>
      </w:r>
    </w:p>
    <w:p w:rsidR="00572E20" w:rsidRPr="009765A4" w:rsidRDefault="00572E20" w:rsidP="009765A4">
      <w:pPr>
        <w:pStyle w:val="a3"/>
        <w:spacing w:before="0" w:beforeAutospacing="0" w:after="0" w:afterAutospacing="0"/>
        <w:ind w:firstLine="540"/>
        <w:jc w:val="both"/>
      </w:pPr>
      <w:r w:rsidRPr="009765A4">
        <w:t xml:space="preserve">3.12.Состав персональных данных заявителей указывается в перечне персональных данных при предоставлении муниципальных услуг администрацией </w:t>
      </w:r>
      <w:proofErr w:type="spellStart"/>
      <w:r w:rsidRPr="009765A4">
        <w:t>Елнатского</w:t>
      </w:r>
      <w:proofErr w:type="spellEnd"/>
      <w:r w:rsidRPr="009765A4">
        <w:t xml:space="preserve"> сельского поселения, утверждаемом постановлением администрации </w:t>
      </w:r>
      <w:proofErr w:type="spellStart"/>
      <w:r w:rsidRPr="009765A4">
        <w:t>Елнатского</w:t>
      </w:r>
      <w:proofErr w:type="spellEnd"/>
      <w:r w:rsidRPr="009765A4">
        <w:t xml:space="preserve">  сельского поселения.</w:t>
      </w:r>
    </w:p>
    <w:p w:rsidR="00572E20" w:rsidRPr="009765A4" w:rsidRDefault="00572E20" w:rsidP="009765A4">
      <w:pPr>
        <w:pStyle w:val="a3"/>
        <w:shd w:val="clear" w:color="auto" w:fill="FFFFFF"/>
        <w:spacing w:before="0" w:beforeAutospacing="0" w:after="0" w:afterAutospacing="0"/>
        <w:jc w:val="both"/>
        <w:rPr>
          <w:color w:val="000000"/>
        </w:rPr>
      </w:pPr>
      <w:r w:rsidRPr="009765A4">
        <w:rPr>
          <w:color w:val="000000"/>
        </w:rPr>
        <w:t>4.  Особенности организации  и обработки персональных данных</w:t>
      </w:r>
    </w:p>
    <w:p w:rsidR="00572E20" w:rsidRPr="009765A4" w:rsidRDefault="00572E20" w:rsidP="009765A4">
      <w:pPr>
        <w:ind w:firstLine="540"/>
        <w:jc w:val="both"/>
      </w:pPr>
      <w:r w:rsidRPr="009765A4">
        <w:t xml:space="preserve">4.1.Обработка и использование персональных данных осуществляются в целях, указанных в заявлении на предоставление муниципальной услуги.  Не допускается обработка персональных данных, несовместимая с целями сбора персональных данных.      </w:t>
      </w:r>
    </w:p>
    <w:p w:rsidR="00572E20" w:rsidRPr="009765A4" w:rsidRDefault="00572E20" w:rsidP="009765A4">
      <w:pPr>
        <w:autoSpaceDE w:val="0"/>
        <w:autoSpaceDN w:val="0"/>
        <w:adjustRightInd w:val="0"/>
        <w:jc w:val="both"/>
        <w:outlineLvl w:val="1"/>
        <w:rPr>
          <w:bCs/>
        </w:rPr>
      </w:pPr>
      <w:r w:rsidRPr="009765A4">
        <w:t xml:space="preserve">       4.2.Получение и </w:t>
      </w:r>
      <w:r w:rsidRPr="009765A4">
        <w:rPr>
          <w:bCs/>
        </w:rPr>
        <w:t xml:space="preserve">обработка персональных данных при предоставлении муниципальных услуг осуществляется только с согласия в письменной форме заявителя на обработку его персональных данных. </w:t>
      </w:r>
    </w:p>
    <w:p w:rsidR="00572E20" w:rsidRPr="009765A4" w:rsidRDefault="00572E20" w:rsidP="009765A4">
      <w:pPr>
        <w:tabs>
          <w:tab w:val="left" w:pos="540"/>
        </w:tabs>
        <w:autoSpaceDE w:val="0"/>
        <w:autoSpaceDN w:val="0"/>
        <w:adjustRightInd w:val="0"/>
        <w:jc w:val="both"/>
        <w:outlineLvl w:val="1"/>
        <w:rPr>
          <w:bCs/>
        </w:rPr>
      </w:pPr>
      <w:r w:rsidRPr="009765A4">
        <w:rPr>
          <w:bCs/>
        </w:rPr>
        <w:t xml:space="preserve">        Согласие на обработку персональных данных содержит:</w:t>
      </w:r>
    </w:p>
    <w:p w:rsidR="00572E20" w:rsidRPr="009765A4" w:rsidRDefault="00572E20" w:rsidP="009765A4">
      <w:pPr>
        <w:autoSpaceDE w:val="0"/>
        <w:autoSpaceDN w:val="0"/>
        <w:adjustRightInd w:val="0"/>
        <w:ind w:left="360"/>
        <w:jc w:val="both"/>
        <w:outlineLvl w:val="1"/>
        <w:rPr>
          <w:bCs/>
        </w:rPr>
      </w:pPr>
      <w:r w:rsidRPr="009765A4">
        <w:rPr>
          <w:bCs/>
        </w:rPr>
        <w:t xml:space="preserve">   ФИО субъекта персональных данных, адрес проживания и паспортные данные;   </w:t>
      </w:r>
    </w:p>
    <w:p w:rsidR="00572E20" w:rsidRPr="009765A4" w:rsidRDefault="00572E20" w:rsidP="009765A4">
      <w:pPr>
        <w:ind w:left="540"/>
        <w:jc w:val="both"/>
      </w:pPr>
      <w:r w:rsidRPr="009765A4">
        <w:t>наименование и адрес Оператора;</w:t>
      </w:r>
    </w:p>
    <w:p w:rsidR="00572E20" w:rsidRPr="009765A4" w:rsidRDefault="00572E20" w:rsidP="009765A4">
      <w:pPr>
        <w:ind w:left="540"/>
        <w:jc w:val="both"/>
      </w:pPr>
      <w:r w:rsidRPr="009765A4">
        <w:t>цель предоставления и обработки персональных данных;</w:t>
      </w:r>
    </w:p>
    <w:p w:rsidR="00572E20" w:rsidRPr="009765A4" w:rsidRDefault="00572E20" w:rsidP="009765A4">
      <w:pPr>
        <w:ind w:left="540"/>
        <w:jc w:val="both"/>
      </w:pPr>
      <w:r w:rsidRPr="009765A4">
        <w:t>категории персональных данных;</w:t>
      </w:r>
    </w:p>
    <w:p w:rsidR="00572E20" w:rsidRPr="009765A4" w:rsidRDefault="00572E20" w:rsidP="009765A4">
      <w:pPr>
        <w:ind w:left="540"/>
        <w:jc w:val="both"/>
      </w:pPr>
      <w:r w:rsidRPr="009765A4">
        <w:t>правовое основание обработки персональных данных;</w:t>
      </w:r>
    </w:p>
    <w:p w:rsidR="00572E20" w:rsidRPr="009765A4" w:rsidRDefault="00572E20" w:rsidP="009765A4">
      <w:pPr>
        <w:ind w:left="540"/>
        <w:jc w:val="both"/>
      </w:pPr>
      <w:r w:rsidRPr="009765A4">
        <w:t>перечень действий с персональными данными;</w:t>
      </w:r>
    </w:p>
    <w:p w:rsidR="00572E20" w:rsidRPr="009765A4" w:rsidRDefault="00572E20" w:rsidP="009765A4">
      <w:pPr>
        <w:ind w:left="540"/>
        <w:jc w:val="both"/>
      </w:pPr>
      <w:r w:rsidRPr="009765A4">
        <w:t>способы обработки персональных данных;</w:t>
      </w:r>
    </w:p>
    <w:p w:rsidR="00572E20" w:rsidRPr="009765A4" w:rsidRDefault="00572E20" w:rsidP="009765A4">
      <w:pPr>
        <w:tabs>
          <w:tab w:val="left" w:pos="540"/>
        </w:tabs>
        <w:ind w:left="360"/>
        <w:jc w:val="both"/>
      </w:pPr>
      <w:r w:rsidRPr="009765A4">
        <w:t xml:space="preserve">   дата начала обработки персональных данных;</w:t>
      </w:r>
    </w:p>
    <w:p w:rsidR="00572E20" w:rsidRPr="009765A4" w:rsidRDefault="00572E20" w:rsidP="009765A4">
      <w:pPr>
        <w:ind w:left="360"/>
        <w:jc w:val="both"/>
      </w:pPr>
      <w:r w:rsidRPr="009765A4">
        <w:lastRenderedPageBreak/>
        <w:t xml:space="preserve">  срок или условие прекращения обработки персональных данных.</w:t>
      </w:r>
    </w:p>
    <w:p w:rsidR="00572E20" w:rsidRPr="009765A4" w:rsidRDefault="00572E20" w:rsidP="009765A4">
      <w:pPr>
        <w:autoSpaceDE w:val="0"/>
        <w:autoSpaceDN w:val="0"/>
        <w:adjustRightInd w:val="0"/>
        <w:jc w:val="both"/>
        <w:outlineLvl w:val="1"/>
        <w:rPr>
          <w:bCs/>
        </w:rPr>
      </w:pPr>
      <w:r w:rsidRPr="009765A4">
        <w:rPr>
          <w:bCs/>
        </w:rPr>
        <w:t>Ф</w:t>
      </w:r>
      <w:r w:rsidRPr="009765A4">
        <w:t>орма согласия на обработку персональных данных субъектов персональных данных с разъяснением юридических последствий отказа  предоставить свои  персональные данные представлена в приложении №1</w:t>
      </w:r>
      <w:r w:rsidRPr="009765A4">
        <w:rPr>
          <w:bCs/>
        </w:rPr>
        <w:t xml:space="preserve"> к настоящему Положению. </w:t>
      </w:r>
    </w:p>
    <w:p w:rsidR="00572E20" w:rsidRPr="009765A4" w:rsidRDefault="00572E20" w:rsidP="009765A4">
      <w:pPr>
        <w:tabs>
          <w:tab w:val="left" w:pos="540"/>
        </w:tabs>
        <w:ind w:firstLine="540"/>
        <w:jc w:val="both"/>
      </w:pPr>
      <w:r w:rsidRPr="009765A4">
        <w:t xml:space="preserve">4.3.Согласие субъекта персональных данных не требуется на обработку общедоступных персональных данных или содержащих только фамилии, имена и отчества, а также адресных данных, необходимых для доставки почтовых отправлений организациями почтовой связи в целях исполнения обращения, запроса субъекта персональных данных и в иных случаях, предусмотренных законодательством Российской Федерации. </w:t>
      </w:r>
    </w:p>
    <w:p w:rsidR="00572E20" w:rsidRPr="009765A4" w:rsidRDefault="00572E20" w:rsidP="009765A4">
      <w:pPr>
        <w:ind w:firstLine="540"/>
        <w:jc w:val="both"/>
      </w:pPr>
      <w:r w:rsidRPr="009765A4">
        <w:t xml:space="preserve">4.4.Обеспечение конфиденциальности персональных данных  не требуется: </w:t>
      </w:r>
    </w:p>
    <w:p w:rsidR="00572E20" w:rsidRPr="009765A4" w:rsidRDefault="00572E20" w:rsidP="009765A4">
      <w:pPr>
        <w:jc w:val="both"/>
      </w:pPr>
      <w:r w:rsidRPr="009765A4">
        <w:t xml:space="preserve">        - в отношении общедоступных персональных данных;</w:t>
      </w:r>
    </w:p>
    <w:p w:rsidR="00572E20" w:rsidRPr="009765A4" w:rsidRDefault="00572E20" w:rsidP="009765A4">
      <w:pPr>
        <w:tabs>
          <w:tab w:val="left" w:pos="540"/>
        </w:tabs>
        <w:jc w:val="both"/>
      </w:pPr>
      <w:r w:rsidRPr="009765A4">
        <w:t xml:space="preserve">        - при использовании общедоступных персональных данных – данных, доступ неограниченного круга лиц к которым предоставлен с согласия заявителя или на которые в соответствии с федеральными законами не распространяется требование соблюдения конфиденциальности.</w:t>
      </w:r>
    </w:p>
    <w:p w:rsidR="00572E20" w:rsidRPr="009765A4" w:rsidRDefault="00572E20" w:rsidP="009765A4">
      <w:pPr>
        <w:tabs>
          <w:tab w:val="left" w:pos="540"/>
        </w:tabs>
        <w:jc w:val="both"/>
      </w:pPr>
      <w:r w:rsidRPr="009765A4">
        <w:t xml:space="preserve">       </w:t>
      </w:r>
      <w:r w:rsidRPr="009765A4">
        <w:tab/>
        <w:t xml:space="preserve">4.5.Оператор осуществляет обработку персональных данных с использованием средств автоматизации, а также без использования таких средств. </w:t>
      </w:r>
    </w:p>
    <w:p w:rsidR="00572E20" w:rsidRPr="009765A4" w:rsidRDefault="00572E20" w:rsidP="009765A4">
      <w:pPr>
        <w:jc w:val="both"/>
      </w:pPr>
      <w:r w:rsidRPr="009765A4">
        <w:rPr>
          <w:i/>
        </w:rPr>
        <w:t xml:space="preserve">        </w:t>
      </w:r>
      <w:r w:rsidRPr="009765A4">
        <w:t xml:space="preserve">4.6.Персональные данные хранятся у Оператора на бумажных и электронных носителях, с соблюдением  мер, предусмотренных настоящим Положением, нормативными правовыми актами Российской Федерации по защите персональных данных. </w:t>
      </w:r>
    </w:p>
    <w:p w:rsidR="00572E20" w:rsidRPr="009765A4" w:rsidRDefault="00572E20" w:rsidP="009765A4">
      <w:pPr>
        <w:tabs>
          <w:tab w:val="left" w:pos="9360"/>
        </w:tabs>
        <w:ind w:firstLine="540"/>
        <w:jc w:val="both"/>
      </w:pPr>
      <w:proofErr w:type="gramStart"/>
      <w:r w:rsidRPr="009765A4">
        <w:t xml:space="preserve">4.7.Право на доступ к персональным данным предоставляется должностным лицам Оператора,  право на  обработку персональных  данных предоставляется работникам Оператора в соответствии с утвержденным Перечнем должностей работников администрации </w:t>
      </w:r>
      <w:proofErr w:type="spellStart"/>
      <w:r w:rsidRPr="009765A4">
        <w:t>Елнатского</w:t>
      </w:r>
      <w:proofErr w:type="spellEnd"/>
      <w:r w:rsidRPr="009765A4">
        <w:t xml:space="preserve">  сельского поселения, замещение которых предусматривает осуществление обработки персональных данных либо осуществление доступа к персональным данным в соответствии с приложением №2 к настоящему Положению.</w:t>
      </w:r>
      <w:proofErr w:type="gramEnd"/>
    </w:p>
    <w:p w:rsidR="00572E20" w:rsidRPr="009765A4" w:rsidRDefault="00572E20" w:rsidP="009765A4">
      <w:pPr>
        <w:pStyle w:val="a3"/>
        <w:spacing w:before="0" w:beforeAutospacing="0" w:after="0" w:afterAutospacing="0"/>
        <w:jc w:val="both"/>
      </w:pPr>
      <w:r w:rsidRPr="009765A4">
        <w:t xml:space="preserve">          4.8.Обработка персональных данных при предоставлении муниципальных услуг осуществляется Оператором в информационных системах с использованием системы  межведомственного электронного взаимодействия. </w:t>
      </w:r>
    </w:p>
    <w:p w:rsidR="00572E20" w:rsidRPr="009765A4" w:rsidRDefault="00572E20" w:rsidP="009765A4">
      <w:pPr>
        <w:pStyle w:val="a3"/>
        <w:spacing w:before="0" w:beforeAutospacing="0" w:after="0" w:afterAutospacing="0"/>
        <w:jc w:val="both"/>
      </w:pPr>
    </w:p>
    <w:p w:rsidR="00572E20" w:rsidRPr="009765A4" w:rsidRDefault="00572E20" w:rsidP="009765A4">
      <w:pPr>
        <w:numPr>
          <w:ilvl w:val="0"/>
          <w:numId w:val="1"/>
        </w:numPr>
        <w:jc w:val="both"/>
      </w:pPr>
      <w:r w:rsidRPr="009765A4">
        <w:t>Права субъекта персональных данных</w:t>
      </w:r>
    </w:p>
    <w:p w:rsidR="00572E20" w:rsidRPr="009765A4" w:rsidRDefault="00572E20" w:rsidP="009765A4">
      <w:pPr>
        <w:pStyle w:val="a3"/>
        <w:spacing w:before="0" w:beforeAutospacing="0" w:after="0" w:afterAutospacing="0"/>
        <w:ind w:left="180" w:firstLine="360"/>
        <w:jc w:val="both"/>
        <w:rPr>
          <w:color w:val="000000"/>
        </w:rPr>
      </w:pPr>
      <w:r w:rsidRPr="009765A4">
        <w:rPr>
          <w:color w:val="000000"/>
        </w:rPr>
        <w:t>5.1. Субъект персональных данных  имеет право:</w:t>
      </w:r>
    </w:p>
    <w:p w:rsidR="00572E20" w:rsidRPr="009765A4" w:rsidRDefault="00572E20" w:rsidP="009765A4">
      <w:pPr>
        <w:pStyle w:val="a3"/>
        <w:tabs>
          <w:tab w:val="left" w:pos="540"/>
        </w:tabs>
        <w:spacing w:before="0" w:beforeAutospacing="0" w:after="0" w:afterAutospacing="0"/>
        <w:jc w:val="both"/>
        <w:rPr>
          <w:color w:val="000000"/>
        </w:rPr>
      </w:pPr>
      <w:r w:rsidRPr="009765A4">
        <w:rPr>
          <w:color w:val="000000"/>
        </w:rPr>
        <w:t xml:space="preserve">       5.1.1. На обеспечение защиты прав и законных интересов при обработке его персональных данных.</w:t>
      </w:r>
    </w:p>
    <w:p w:rsidR="00572E20" w:rsidRPr="009765A4" w:rsidRDefault="00572E20" w:rsidP="009765A4">
      <w:pPr>
        <w:pStyle w:val="a3"/>
        <w:spacing w:before="0" w:beforeAutospacing="0" w:after="0" w:afterAutospacing="0"/>
        <w:ind w:left="360"/>
        <w:jc w:val="both"/>
        <w:rPr>
          <w:color w:val="000000"/>
        </w:rPr>
      </w:pPr>
      <w:r w:rsidRPr="009765A4">
        <w:rPr>
          <w:color w:val="000000"/>
        </w:rPr>
        <w:t xml:space="preserve">  5.1.2.   На доступ к своим персональным данным. </w:t>
      </w:r>
    </w:p>
    <w:p w:rsidR="00572E20" w:rsidRPr="009765A4" w:rsidRDefault="00572E20" w:rsidP="009765A4">
      <w:pPr>
        <w:pStyle w:val="a3"/>
        <w:tabs>
          <w:tab w:val="left" w:pos="540"/>
        </w:tabs>
        <w:spacing w:before="0" w:beforeAutospacing="0" w:after="0" w:afterAutospacing="0"/>
        <w:jc w:val="both"/>
        <w:rPr>
          <w:color w:val="000000"/>
        </w:rPr>
      </w:pPr>
      <w:r w:rsidRPr="009765A4">
        <w:rPr>
          <w:color w:val="000000"/>
        </w:rPr>
        <w:t xml:space="preserve">       5.1.3. На основании письменного запроса получать  информацию, касающуюся  его персональных данных и их обработки, в том числе содержащую:</w:t>
      </w:r>
    </w:p>
    <w:p w:rsidR="00572E20" w:rsidRPr="009765A4" w:rsidRDefault="00572E20" w:rsidP="009765A4">
      <w:pPr>
        <w:ind w:left="360"/>
        <w:jc w:val="both"/>
        <w:rPr>
          <w:color w:val="000000"/>
        </w:rPr>
      </w:pPr>
      <w:r w:rsidRPr="009765A4">
        <w:rPr>
          <w:color w:val="000000"/>
        </w:rPr>
        <w:t xml:space="preserve">   - подтверждение факта обработки персональных данных Оператором; </w:t>
      </w:r>
    </w:p>
    <w:p w:rsidR="00572E20" w:rsidRPr="009765A4" w:rsidRDefault="00572E20" w:rsidP="009765A4">
      <w:pPr>
        <w:ind w:left="360"/>
        <w:jc w:val="both"/>
        <w:rPr>
          <w:color w:val="000000"/>
        </w:rPr>
      </w:pPr>
      <w:r w:rsidRPr="009765A4">
        <w:rPr>
          <w:color w:val="000000"/>
        </w:rPr>
        <w:t xml:space="preserve">   - правовые основания и цели обработки персональных данных; </w:t>
      </w:r>
    </w:p>
    <w:p w:rsidR="00572E20" w:rsidRPr="009765A4" w:rsidRDefault="00572E20" w:rsidP="009765A4">
      <w:pPr>
        <w:ind w:left="360"/>
        <w:jc w:val="both"/>
        <w:rPr>
          <w:color w:val="000000"/>
        </w:rPr>
      </w:pPr>
      <w:r w:rsidRPr="009765A4">
        <w:rPr>
          <w:color w:val="000000"/>
        </w:rPr>
        <w:t xml:space="preserve">   - применяемые Оператором способы обработки персональных данных; </w:t>
      </w:r>
    </w:p>
    <w:p w:rsidR="00572E20" w:rsidRPr="009765A4" w:rsidRDefault="00572E20" w:rsidP="009765A4">
      <w:pPr>
        <w:ind w:left="540"/>
        <w:jc w:val="both"/>
        <w:rPr>
          <w:color w:val="000000"/>
        </w:rPr>
      </w:pPr>
      <w:r w:rsidRPr="009765A4">
        <w:rPr>
          <w:color w:val="000000"/>
        </w:rPr>
        <w:t xml:space="preserve">-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Федерального закона; </w:t>
      </w:r>
    </w:p>
    <w:p w:rsidR="00572E20" w:rsidRPr="009765A4" w:rsidRDefault="00572E20" w:rsidP="009765A4">
      <w:pPr>
        <w:ind w:left="540"/>
        <w:jc w:val="both"/>
        <w:rPr>
          <w:color w:val="000000"/>
        </w:rPr>
      </w:pPr>
      <w:r w:rsidRPr="009765A4">
        <w:rPr>
          <w:color w:val="000000"/>
        </w:rPr>
        <w:t xml:space="preserve">- обрабатываемые персональные данные, относящиеся к субъекту персональных данных, источник их получения, если иной порядок представления таких данных не предусмотрен Федеральным законом; </w:t>
      </w:r>
    </w:p>
    <w:p w:rsidR="00572E20" w:rsidRPr="009765A4" w:rsidRDefault="00572E20" w:rsidP="009765A4">
      <w:pPr>
        <w:ind w:left="360"/>
        <w:jc w:val="both"/>
        <w:rPr>
          <w:color w:val="000000"/>
        </w:rPr>
      </w:pPr>
      <w:r w:rsidRPr="009765A4">
        <w:rPr>
          <w:color w:val="000000"/>
        </w:rPr>
        <w:t xml:space="preserve">   - сроки обработки персональных данных, в том числе  сроки  их  хранения.</w:t>
      </w:r>
    </w:p>
    <w:p w:rsidR="00572E20" w:rsidRPr="009765A4" w:rsidRDefault="00572E20" w:rsidP="009765A4">
      <w:pPr>
        <w:jc w:val="both"/>
        <w:rPr>
          <w:color w:val="000000"/>
        </w:rPr>
      </w:pPr>
      <w:r w:rsidRPr="009765A4">
        <w:rPr>
          <w:color w:val="000000"/>
        </w:rPr>
        <w:t>Ф</w:t>
      </w:r>
      <w:r w:rsidRPr="009765A4">
        <w:t>орма запроса на получение информации об обработке персональных данных  заявителя при предоставлении муниципальной услуги представлена в приложении №3</w:t>
      </w:r>
      <w:r w:rsidRPr="009765A4">
        <w:rPr>
          <w:color w:val="000000"/>
        </w:rPr>
        <w:t xml:space="preserve"> к настоящему Положению.</w:t>
      </w:r>
    </w:p>
    <w:p w:rsidR="00572E20" w:rsidRPr="009765A4" w:rsidRDefault="00572E20" w:rsidP="009765A4">
      <w:pPr>
        <w:numPr>
          <w:ilvl w:val="1"/>
          <w:numId w:val="2"/>
        </w:numPr>
        <w:autoSpaceDE w:val="0"/>
        <w:autoSpaceDN w:val="0"/>
        <w:adjustRightInd w:val="0"/>
        <w:jc w:val="both"/>
        <w:outlineLvl w:val="1"/>
      </w:pPr>
      <w:r w:rsidRPr="009765A4">
        <w:rPr>
          <w:color w:val="000000"/>
        </w:rPr>
        <w:lastRenderedPageBreak/>
        <w:t xml:space="preserve">  5.1.4.  На получение сведений, содержащих информацию, касающуюся</w:t>
      </w:r>
      <w:r w:rsidRPr="009765A4">
        <w:t xml:space="preserve"> </w:t>
      </w:r>
      <w:r w:rsidRPr="009765A4">
        <w:rPr>
          <w:color w:val="000000"/>
        </w:rPr>
        <w:t>обработки его персональных данных  в доступной форме.</w:t>
      </w:r>
    </w:p>
    <w:p w:rsidR="00572E20" w:rsidRPr="009765A4" w:rsidRDefault="00572E20" w:rsidP="009765A4">
      <w:pPr>
        <w:tabs>
          <w:tab w:val="left" w:pos="540"/>
        </w:tabs>
        <w:autoSpaceDE w:val="0"/>
        <w:autoSpaceDN w:val="0"/>
        <w:adjustRightInd w:val="0"/>
        <w:jc w:val="both"/>
        <w:outlineLvl w:val="1"/>
      </w:pPr>
      <w:r w:rsidRPr="009765A4">
        <w:t xml:space="preserve">       5.1.5.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 </w:t>
      </w:r>
    </w:p>
    <w:p w:rsidR="00572E20" w:rsidRPr="009765A4" w:rsidRDefault="00572E20" w:rsidP="009765A4">
      <w:pPr>
        <w:autoSpaceDE w:val="0"/>
        <w:autoSpaceDN w:val="0"/>
        <w:adjustRightInd w:val="0"/>
        <w:jc w:val="both"/>
        <w:outlineLvl w:val="1"/>
      </w:pPr>
      <w:r w:rsidRPr="009765A4">
        <w:t xml:space="preserve">       5.1.6. Обратиться повторно к Оператору или направить ему повторный запрос в целях получения сведений, указанных в пункте 5.1.3 настоящего Положения и ознакомления с такими сведениями не ранее чем через 30 (тридцать) дней после первоначального обращения или направления первоначального запроса, если более короткий срок не установлен Федеральным законом.</w:t>
      </w:r>
    </w:p>
    <w:p w:rsidR="00572E20" w:rsidRPr="009765A4" w:rsidRDefault="00572E20" w:rsidP="009765A4">
      <w:pPr>
        <w:autoSpaceDE w:val="0"/>
        <w:autoSpaceDN w:val="0"/>
        <w:adjustRightInd w:val="0"/>
        <w:jc w:val="both"/>
        <w:outlineLvl w:val="1"/>
      </w:pPr>
      <w:r w:rsidRPr="009765A4">
        <w:t xml:space="preserve">       5.1.7. </w:t>
      </w:r>
      <w:proofErr w:type="gramStart"/>
      <w:r w:rsidRPr="009765A4">
        <w:t>Обратиться повторно к Оператору или направить ему повторный запрос в целях получения сведений, указанных в пункте 5.1.3 настоящего Положения, а также в целях ознакомления с обрабатываемыми персональными данными до истечения 30 (тридцати) дней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w:t>
      </w:r>
      <w:proofErr w:type="gramEnd"/>
      <w:r w:rsidRPr="009765A4">
        <w:t xml:space="preserve"> Повторный запрос должен содержать обоснование направления повторного запроса.</w:t>
      </w:r>
    </w:p>
    <w:p w:rsidR="00572E20" w:rsidRPr="009765A4" w:rsidRDefault="00572E20" w:rsidP="009765A4">
      <w:pPr>
        <w:tabs>
          <w:tab w:val="left" w:pos="540"/>
        </w:tabs>
        <w:autoSpaceDE w:val="0"/>
        <w:autoSpaceDN w:val="0"/>
        <w:adjustRightInd w:val="0"/>
        <w:ind w:firstLine="360"/>
        <w:jc w:val="both"/>
        <w:outlineLvl w:val="1"/>
      </w:pPr>
      <w:r w:rsidRPr="009765A4">
        <w:t xml:space="preserve">  5.1.8.Субъект персональных данных вправе обжаловать действия (бездействия) Оператора, осуществляющего обработку его персональных данных с нарушением требований настоящего Положения, требований нормативных правовых актов в области защиты персональных данных или иным образом нарушающего его права и свободы  </w:t>
      </w:r>
      <w:proofErr w:type="gramStart"/>
      <w:r w:rsidRPr="009765A4">
        <w:t>в</w:t>
      </w:r>
      <w:proofErr w:type="gramEnd"/>
      <w:r w:rsidRPr="009765A4">
        <w:t xml:space="preserve">  </w:t>
      </w:r>
      <w:proofErr w:type="gramStart"/>
      <w:r w:rsidRPr="009765A4">
        <w:t>уполномоченный</w:t>
      </w:r>
      <w:proofErr w:type="gramEnd"/>
      <w:r w:rsidRPr="009765A4">
        <w:t xml:space="preserve"> орган по защите прав субъектов персональных данных или в судебном порядке.</w:t>
      </w:r>
    </w:p>
    <w:p w:rsidR="00572E20" w:rsidRPr="009765A4" w:rsidRDefault="00572E20" w:rsidP="009765A4">
      <w:pPr>
        <w:pStyle w:val="a3"/>
        <w:numPr>
          <w:ilvl w:val="0"/>
          <w:numId w:val="1"/>
        </w:numPr>
        <w:spacing w:before="0" w:beforeAutospacing="0" w:after="0" w:afterAutospacing="0"/>
        <w:jc w:val="both"/>
        <w:rPr>
          <w:color w:val="000000"/>
        </w:rPr>
      </w:pPr>
      <w:r w:rsidRPr="009765A4">
        <w:t>Права Оператора</w:t>
      </w:r>
    </w:p>
    <w:p w:rsidR="00572E20" w:rsidRPr="009765A4" w:rsidRDefault="00572E20" w:rsidP="009765A4">
      <w:pPr>
        <w:ind w:left="540"/>
        <w:jc w:val="both"/>
      </w:pPr>
      <w:r w:rsidRPr="009765A4">
        <w:t>6.1. Оператор имеет право:</w:t>
      </w:r>
    </w:p>
    <w:p w:rsidR="00572E20" w:rsidRPr="009765A4" w:rsidRDefault="00572E20" w:rsidP="009765A4">
      <w:pPr>
        <w:jc w:val="both"/>
      </w:pPr>
      <w:r w:rsidRPr="009765A4">
        <w:t xml:space="preserve">        6.1.1. Запрашивать у физических лиц информацию, необходимую для реализации своих полномочий строго в соответствии с целями предоставления муниципальных услуг.</w:t>
      </w:r>
    </w:p>
    <w:p w:rsidR="00572E20" w:rsidRPr="009765A4" w:rsidRDefault="00572E20" w:rsidP="009765A4">
      <w:pPr>
        <w:pStyle w:val="a3"/>
        <w:spacing w:before="0" w:beforeAutospacing="0" w:after="0" w:afterAutospacing="0"/>
        <w:jc w:val="both"/>
      </w:pPr>
      <w:r w:rsidRPr="009765A4">
        <w:rPr>
          <w:color w:val="000000"/>
        </w:rPr>
        <w:t xml:space="preserve">        6.1.2. З</w:t>
      </w:r>
      <w:r w:rsidRPr="009765A4">
        <w:t xml:space="preserve">апрашивать сведения </w:t>
      </w:r>
      <w:proofErr w:type="gramStart"/>
      <w:r w:rsidRPr="009765A4">
        <w:t>о персональных данных  заявителей с использованием системы межведомственного электронного взаимодействия у иных участников информационного обмена системы межведомственного электронного взаимодействия строго в соответствии  с целями</w:t>
      </w:r>
      <w:proofErr w:type="gramEnd"/>
      <w:r w:rsidRPr="009765A4">
        <w:t xml:space="preserve"> предоставления муниципальных услуг.</w:t>
      </w:r>
    </w:p>
    <w:p w:rsidR="00572E20" w:rsidRPr="009765A4" w:rsidRDefault="00572E20" w:rsidP="009765A4">
      <w:pPr>
        <w:pStyle w:val="a3"/>
        <w:tabs>
          <w:tab w:val="left" w:pos="540"/>
        </w:tabs>
        <w:spacing w:before="0" w:beforeAutospacing="0" w:after="0" w:afterAutospacing="0"/>
        <w:jc w:val="both"/>
      </w:pPr>
      <w:r w:rsidRPr="009765A4">
        <w:rPr>
          <w:color w:val="000000"/>
        </w:rPr>
        <w:t xml:space="preserve">       6.1.3. О</w:t>
      </w:r>
      <w:r w:rsidRPr="009765A4">
        <w:t>существлять проверку сведений, содержащихся в заявлении о предоставлении муниципальной услуги и привлекать для осуществления такой проверки  государственные органы в пределах своих полномочий.</w:t>
      </w:r>
    </w:p>
    <w:p w:rsidR="00572E20" w:rsidRPr="009765A4" w:rsidRDefault="00572E20" w:rsidP="009765A4">
      <w:pPr>
        <w:pStyle w:val="a3"/>
        <w:spacing w:before="0" w:beforeAutospacing="0" w:after="0" w:afterAutospacing="0"/>
        <w:jc w:val="both"/>
      </w:pPr>
      <w:r w:rsidRPr="009765A4">
        <w:rPr>
          <w:color w:val="000000"/>
        </w:rPr>
        <w:t xml:space="preserve">       6.1.4. </w:t>
      </w:r>
      <w:proofErr w:type="gramStart"/>
      <w:r w:rsidRPr="009765A4">
        <w:rPr>
          <w:color w:val="000000"/>
        </w:rPr>
        <w:t>П</w:t>
      </w:r>
      <w:r w:rsidRPr="009765A4">
        <w:t xml:space="preserve">ринимать в установленном законодательством Российской Федерации порядке меры по приостановлению или прекращению обработки персональных данных, осуществляемой с нарушением требований настоящего Положения,  нормативных правовых актов в области защиты персональных данных.  </w:t>
      </w:r>
      <w:proofErr w:type="gramEnd"/>
    </w:p>
    <w:p w:rsidR="00572E20" w:rsidRPr="009765A4" w:rsidRDefault="00572E20" w:rsidP="009765A4">
      <w:pPr>
        <w:autoSpaceDE w:val="0"/>
        <w:autoSpaceDN w:val="0"/>
        <w:adjustRightInd w:val="0"/>
        <w:jc w:val="both"/>
        <w:outlineLvl w:val="1"/>
      </w:pPr>
      <w:r w:rsidRPr="009765A4">
        <w:t xml:space="preserve">       6.1.5. Отказать  заявителю в выполнении повторного запроса, </w:t>
      </w:r>
      <w:r w:rsidRPr="009765A4">
        <w:rPr>
          <w:color w:val="000000"/>
        </w:rPr>
        <w:t xml:space="preserve">касающегося обработки его персональных данных, если данный запрос </w:t>
      </w:r>
      <w:r w:rsidRPr="009765A4">
        <w:t xml:space="preserve">не соответствует условиям, предусмотренным в пунктах 5.1.6 и 5.1.7 настоящего Положения. Такой отказ должен быть мотивированным. </w:t>
      </w:r>
    </w:p>
    <w:p w:rsidR="00572E20" w:rsidRPr="009765A4" w:rsidRDefault="00572E20" w:rsidP="009765A4">
      <w:pPr>
        <w:autoSpaceDE w:val="0"/>
        <w:autoSpaceDN w:val="0"/>
        <w:adjustRightInd w:val="0"/>
        <w:jc w:val="both"/>
        <w:outlineLvl w:val="1"/>
      </w:pPr>
      <w:r w:rsidRPr="009765A4">
        <w:t xml:space="preserve">       6.1.6. Привлекать к дисциплинарной ответственности лиц, допустивших неправомерные действия с персональными данными заявителей.</w:t>
      </w:r>
    </w:p>
    <w:p w:rsidR="00572E20" w:rsidRPr="009765A4" w:rsidRDefault="00572E20" w:rsidP="009765A4">
      <w:pPr>
        <w:jc w:val="both"/>
      </w:pPr>
      <w:r w:rsidRPr="009765A4">
        <w:t>7. Обязанности Оператора  при обращении либо  получении</w:t>
      </w:r>
    </w:p>
    <w:p w:rsidR="00572E20" w:rsidRPr="009765A4" w:rsidRDefault="00572E20" w:rsidP="009765A4">
      <w:pPr>
        <w:ind w:left="180"/>
        <w:jc w:val="both"/>
      </w:pPr>
      <w:r w:rsidRPr="009765A4">
        <w:t>запроса субъекта персональных данных</w:t>
      </w:r>
    </w:p>
    <w:p w:rsidR="00572E20" w:rsidRPr="009765A4" w:rsidRDefault="00572E20" w:rsidP="009765A4">
      <w:pPr>
        <w:tabs>
          <w:tab w:val="left" w:pos="540"/>
        </w:tabs>
        <w:jc w:val="both"/>
      </w:pPr>
      <w:r w:rsidRPr="009765A4">
        <w:t xml:space="preserve">           7.1. Оператор обязан:</w:t>
      </w:r>
    </w:p>
    <w:p w:rsidR="00572E20" w:rsidRPr="009765A4" w:rsidRDefault="00572E20" w:rsidP="009765A4">
      <w:pPr>
        <w:tabs>
          <w:tab w:val="left" w:pos="540"/>
        </w:tabs>
        <w:jc w:val="both"/>
      </w:pPr>
      <w:r w:rsidRPr="009765A4">
        <w:t xml:space="preserve">       7.1.1.Безвозмездно предоставить заявителю возможность ознакомления с информацией об обработке его персональных данных в течение 10 (десяти) рабочих дней  </w:t>
      </w:r>
      <w:proofErr w:type="gramStart"/>
      <w:r w:rsidRPr="009765A4">
        <w:t>с  даты  получения</w:t>
      </w:r>
      <w:proofErr w:type="gramEnd"/>
      <w:r w:rsidRPr="009765A4">
        <w:t xml:space="preserve">  запроса.</w:t>
      </w:r>
    </w:p>
    <w:p w:rsidR="00572E20" w:rsidRPr="009765A4" w:rsidRDefault="00572E20" w:rsidP="009765A4">
      <w:pPr>
        <w:jc w:val="both"/>
      </w:pPr>
      <w:r w:rsidRPr="009765A4">
        <w:t xml:space="preserve">       7.1.2. В случае отказа в предоставлении заявителю информации об обработке его персональных данных, предоставить письменный мотивированный отказ, содержащий </w:t>
      </w:r>
      <w:r w:rsidRPr="009765A4">
        <w:lastRenderedPageBreak/>
        <w:t>ссылку на основани</w:t>
      </w:r>
      <w:proofErr w:type="gramStart"/>
      <w:r w:rsidRPr="009765A4">
        <w:t>е</w:t>
      </w:r>
      <w:proofErr w:type="gramEnd"/>
      <w:r w:rsidRPr="009765A4">
        <w:t xml:space="preserve">  для такого отказа, в срок, не превышающий 7 (семи) рабочих дней со дня обращения  лица  либо с даты получения запроса.</w:t>
      </w:r>
    </w:p>
    <w:p w:rsidR="00572E20" w:rsidRPr="009765A4" w:rsidRDefault="00572E20" w:rsidP="009765A4">
      <w:pPr>
        <w:jc w:val="both"/>
      </w:pPr>
      <w:r w:rsidRPr="009765A4">
        <w:t xml:space="preserve">       7.1.3. </w:t>
      </w:r>
      <w:proofErr w:type="gramStart"/>
      <w:r w:rsidRPr="009765A4">
        <w:t>Вносить в персональные данные заявителей необходимые изменения, уничтожить или блокировать соответствующие персональные данные по представлении  заявителем сведений, подтверждающих, что персональные данные, которые относятся к соответствующему  заявителю и обработку которых осуществляет Оператор, являются неполными, устаревшими, недостоверными, незаконно полученными или не являются необходимыми для заявленной цели обработки.</w:t>
      </w:r>
      <w:proofErr w:type="gramEnd"/>
    </w:p>
    <w:p w:rsidR="00572E20" w:rsidRPr="009765A4" w:rsidRDefault="00572E20" w:rsidP="009765A4">
      <w:pPr>
        <w:jc w:val="both"/>
      </w:pPr>
      <w:r w:rsidRPr="009765A4">
        <w:t xml:space="preserve">       7.1.4.Уведомить заявителя  и третьих лиц, которым персональные данные этого субъекта были переданы, о внесенных изменениях и предпринятых мерах в срок, не превышающий 7 (семи) дней с момента внесения изменений.   </w:t>
      </w:r>
    </w:p>
    <w:p w:rsidR="00572E20" w:rsidRPr="009765A4" w:rsidRDefault="00572E20" w:rsidP="009765A4">
      <w:pPr>
        <w:jc w:val="both"/>
      </w:pPr>
      <w:r w:rsidRPr="009765A4">
        <w:t xml:space="preserve">       7.1.5. Запросы заявителей на получение информации об обработке их персональных данных, иные обращения фиксировать в  журнале запросов на получение информации об обработке персональных данных, иных обращений субъектов персональных данных согласно приложению №4 к настоящему Положению.</w:t>
      </w:r>
      <w:r w:rsidRPr="009765A4">
        <w:rPr>
          <w:i/>
        </w:rPr>
        <w:t xml:space="preserve"> </w:t>
      </w:r>
      <w:r w:rsidRPr="009765A4">
        <w:t>В журнале, указываются ФИО заявителя, адрес заявителя, дата обращения, характер обращения (запрос на предоставление информации, выявлено несоответствие персональных данных заявителя, отзыв согласия на обработку персональных данных заявителя и т.д.), дату направления/предоставления ответа заявителю, способ передачи запрашиваемых сведений (почтовой связью/лично). По каждому обращению необходимо указывать содержание ответа. Хранение журналов должно исключать несанкционированный доступ к ним.</w:t>
      </w:r>
    </w:p>
    <w:p w:rsidR="00572E20" w:rsidRPr="009765A4" w:rsidRDefault="00572E20" w:rsidP="009765A4">
      <w:pPr>
        <w:jc w:val="both"/>
      </w:pPr>
    </w:p>
    <w:p w:rsidR="00572E20" w:rsidRPr="009765A4" w:rsidRDefault="00572E20" w:rsidP="009765A4">
      <w:pPr>
        <w:jc w:val="both"/>
      </w:pPr>
      <w:r w:rsidRPr="009765A4">
        <w:t xml:space="preserve"> 8.Обязанности Оператора  по устранению нарушений законодательства, допущенных при обработке персональных данных, а также по уточнению и блокированию персональных данных</w:t>
      </w:r>
    </w:p>
    <w:p w:rsidR="00572E20" w:rsidRPr="009765A4" w:rsidRDefault="00572E20" w:rsidP="009765A4">
      <w:pPr>
        <w:tabs>
          <w:tab w:val="left" w:pos="540"/>
        </w:tabs>
        <w:jc w:val="both"/>
      </w:pPr>
      <w:r w:rsidRPr="009765A4">
        <w:t xml:space="preserve">       8.1. Оператор обязан:    </w:t>
      </w:r>
    </w:p>
    <w:p w:rsidR="00572E20" w:rsidRPr="009765A4" w:rsidRDefault="00572E20" w:rsidP="009765A4">
      <w:pPr>
        <w:tabs>
          <w:tab w:val="left" w:pos="540"/>
        </w:tabs>
        <w:autoSpaceDE w:val="0"/>
        <w:autoSpaceDN w:val="0"/>
        <w:adjustRightInd w:val="0"/>
        <w:jc w:val="both"/>
        <w:outlineLvl w:val="1"/>
      </w:pPr>
      <w:r w:rsidRPr="009765A4">
        <w:rPr>
          <w:color w:val="000000"/>
        </w:rPr>
        <w:t xml:space="preserve">       8.1.1. </w:t>
      </w:r>
      <w:r w:rsidRPr="009765A4">
        <w:t>Прекратить обработку и осуществить блокирование персональных данных в</w:t>
      </w:r>
      <w:r w:rsidRPr="009765A4">
        <w:rPr>
          <w:color w:val="000000"/>
        </w:rPr>
        <w:t xml:space="preserve"> случае выявления </w:t>
      </w:r>
      <w:r w:rsidRPr="009765A4">
        <w:t>недостоверных персональных данных или неправомерных действий с ними</w:t>
      </w:r>
      <w:r w:rsidRPr="009765A4">
        <w:rPr>
          <w:color w:val="000000"/>
        </w:rPr>
        <w:t xml:space="preserve"> </w:t>
      </w:r>
      <w:r w:rsidRPr="009765A4">
        <w:t>в срок, не превышающий 3 (трех) рабочих дней.</w:t>
      </w:r>
    </w:p>
    <w:p w:rsidR="00572E20" w:rsidRPr="009765A4" w:rsidRDefault="00572E20" w:rsidP="009765A4">
      <w:pPr>
        <w:jc w:val="both"/>
      </w:pPr>
      <w:r w:rsidRPr="009765A4">
        <w:t xml:space="preserve">      8.1.2. Уведомить заявителя о блокировании его персональных данных в срок, не превышающий 7 (семи) рабочих дней.</w:t>
      </w:r>
    </w:p>
    <w:p w:rsidR="00572E20" w:rsidRPr="009765A4" w:rsidRDefault="00572E20" w:rsidP="009765A4">
      <w:pPr>
        <w:jc w:val="both"/>
      </w:pPr>
      <w:r w:rsidRPr="009765A4">
        <w:t xml:space="preserve">      8.1.3. Уточнить персональные данные в случае подтверждения факта неточности персональных данных на основании документов, представленных заявителем, либо органами государственной власти в рамках межведомственного  информационного взаимодействия по оказанию муниципальной услуги в срок, не превышающий 7 (семи) рабочих дней. </w:t>
      </w:r>
    </w:p>
    <w:p w:rsidR="00572E20" w:rsidRPr="009765A4" w:rsidRDefault="00572E20" w:rsidP="009765A4">
      <w:pPr>
        <w:jc w:val="both"/>
      </w:pPr>
      <w:r w:rsidRPr="009765A4">
        <w:t xml:space="preserve">      8.1.4. Устранить нарушения, допущенные неправомерными действиями при обработке персональных данных заявителя в срок, не превышающий 3 (трех) рабочих дней.</w:t>
      </w:r>
    </w:p>
    <w:p w:rsidR="00572E20" w:rsidRPr="009765A4" w:rsidRDefault="00572E20" w:rsidP="009765A4">
      <w:pPr>
        <w:tabs>
          <w:tab w:val="left" w:pos="540"/>
        </w:tabs>
        <w:autoSpaceDE w:val="0"/>
        <w:autoSpaceDN w:val="0"/>
        <w:adjustRightInd w:val="0"/>
        <w:jc w:val="both"/>
      </w:pPr>
      <w:r w:rsidRPr="009765A4">
        <w:t xml:space="preserve">      8.1.5. Снять блокирование персональных данных заявителя в течение 1 (одного) дня с момента  уточнения персональных данных заявителя и устранения иных нарушений.</w:t>
      </w:r>
    </w:p>
    <w:p w:rsidR="00572E20" w:rsidRPr="009765A4" w:rsidRDefault="00572E20" w:rsidP="009765A4">
      <w:pPr>
        <w:tabs>
          <w:tab w:val="left" w:pos="540"/>
        </w:tabs>
        <w:autoSpaceDE w:val="0"/>
        <w:autoSpaceDN w:val="0"/>
        <w:adjustRightInd w:val="0"/>
        <w:jc w:val="both"/>
      </w:pPr>
    </w:p>
    <w:p w:rsidR="00572E20" w:rsidRPr="009765A4" w:rsidRDefault="00572E20" w:rsidP="009765A4">
      <w:pPr>
        <w:jc w:val="both"/>
      </w:pPr>
      <w:r w:rsidRPr="009765A4">
        <w:t xml:space="preserve">  9. Обязанности Оператора по уничтожению персональных данных</w:t>
      </w:r>
    </w:p>
    <w:p w:rsidR="00572E20" w:rsidRPr="009765A4" w:rsidRDefault="00572E20" w:rsidP="009765A4">
      <w:pPr>
        <w:jc w:val="both"/>
      </w:pPr>
      <w:r w:rsidRPr="009765A4">
        <w:t xml:space="preserve">       9.1. Оператор обязан: </w:t>
      </w:r>
    </w:p>
    <w:p w:rsidR="00572E20" w:rsidRPr="009765A4" w:rsidRDefault="00572E20" w:rsidP="009765A4">
      <w:pPr>
        <w:jc w:val="both"/>
      </w:pPr>
      <w:r w:rsidRPr="009765A4">
        <w:t xml:space="preserve">       9.1.1. Прекратить обработку персональных данных и уничтожить персональные данные  в случае отзыва согласия заявителя на обработку персональных данных в срок, не превышающий 30  (тридцати)  календарных дней </w:t>
      </w:r>
      <w:proofErr w:type="gramStart"/>
      <w:r w:rsidRPr="009765A4">
        <w:t>с даты поступления</w:t>
      </w:r>
      <w:proofErr w:type="gramEnd"/>
      <w:r w:rsidRPr="009765A4">
        <w:t xml:space="preserve"> указанного отзыва.</w:t>
      </w:r>
    </w:p>
    <w:p w:rsidR="00572E20" w:rsidRPr="009765A4" w:rsidRDefault="00572E20" w:rsidP="009765A4">
      <w:pPr>
        <w:tabs>
          <w:tab w:val="left" w:pos="540"/>
        </w:tabs>
        <w:jc w:val="both"/>
      </w:pPr>
      <w:r w:rsidRPr="009765A4">
        <w:t xml:space="preserve">       9.1.2. Уничтожить персональные данные в случае невозможности устранения нарушений, допущенных при обработке персональных данных, в срок, не превышающий 10 (десяти) рабочих дней </w:t>
      </w:r>
      <w:proofErr w:type="gramStart"/>
      <w:r w:rsidRPr="009765A4">
        <w:t>с даты выявления</w:t>
      </w:r>
      <w:proofErr w:type="gramEnd"/>
      <w:r w:rsidRPr="009765A4">
        <w:t xml:space="preserve">  таких нарушений. </w:t>
      </w:r>
    </w:p>
    <w:p w:rsidR="00572E20" w:rsidRPr="009765A4" w:rsidRDefault="00572E20" w:rsidP="009765A4">
      <w:pPr>
        <w:tabs>
          <w:tab w:val="left" w:pos="540"/>
        </w:tabs>
        <w:jc w:val="both"/>
      </w:pPr>
      <w:r w:rsidRPr="009765A4">
        <w:t xml:space="preserve">       9.1.3. Уведомить  заявителя об уничтожении персональных данных по основаниям, указанным в пунктах 9.1.1 и 9.1.2 настоящего Положения в срок, не превышающий 30 (тридцати) календарных дней. </w:t>
      </w:r>
    </w:p>
    <w:p w:rsidR="00572E20" w:rsidRPr="009765A4" w:rsidRDefault="00572E20" w:rsidP="009765A4">
      <w:pPr>
        <w:tabs>
          <w:tab w:val="left" w:pos="540"/>
        </w:tabs>
        <w:jc w:val="both"/>
      </w:pPr>
      <w:r w:rsidRPr="009765A4">
        <w:lastRenderedPageBreak/>
        <w:t xml:space="preserve">       9.1.4. Уничтожить персональные в случае окончания срока хранения персональных данных  в срок, не превышающий 30 (тридцати) календарных  дней.</w:t>
      </w:r>
    </w:p>
    <w:p w:rsidR="00572E20" w:rsidRPr="009765A4" w:rsidRDefault="00572E20" w:rsidP="009765A4">
      <w:pPr>
        <w:tabs>
          <w:tab w:val="left" w:pos="540"/>
        </w:tabs>
        <w:jc w:val="both"/>
      </w:pPr>
    </w:p>
    <w:p w:rsidR="00572E20" w:rsidRPr="009765A4" w:rsidRDefault="00572E20" w:rsidP="009765A4">
      <w:pPr>
        <w:tabs>
          <w:tab w:val="left" w:pos="540"/>
        </w:tabs>
        <w:autoSpaceDE w:val="0"/>
        <w:autoSpaceDN w:val="0"/>
        <w:adjustRightInd w:val="0"/>
        <w:jc w:val="both"/>
        <w:outlineLvl w:val="1"/>
      </w:pPr>
      <w:r w:rsidRPr="009765A4">
        <w:t>10. Ответственность Оператора</w:t>
      </w:r>
    </w:p>
    <w:p w:rsidR="00572E20" w:rsidRPr="009765A4" w:rsidRDefault="00572E20" w:rsidP="009765A4">
      <w:pPr>
        <w:jc w:val="both"/>
      </w:pPr>
      <w:r w:rsidRPr="009765A4">
        <w:t xml:space="preserve">      10.1. Ответственность за соблюдение требований законодательства Российской Федерации при обработке и использовании персональных данных возлагается на должностных лиц Оператора, имеющих доступ к персональным данным и работников Оператора, обрабатывающих персональные данные в рамках их должностных обязанностей. </w:t>
      </w:r>
    </w:p>
    <w:p w:rsidR="00572E20" w:rsidRPr="009765A4" w:rsidRDefault="00572E20" w:rsidP="009765A4">
      <w:pPr>
        <w:jc w:val="both"/>
      </w:pPr>
    </w:p>
    <w:p w:rsidR="00572E20" w:rsidRPr="009765A4" w:rsidRDefault="00572E20" w:rsidP="009765A4">
      <w:pPr>
        <w:jc w:val="both"/>
      </w:pPr>
      <w:r w:rsidRPr="009765A4">
        <w:t>11. Сроки обработки  персональных данных</w:t>
      </w:r>
    </w:p>
    <w:p w:rsidR="00572E20" w:rsidRPr="009765A4" w:rsidRDefault="00572E20" w:rsidP="009765A4">
      <w:pPr>
        <w:pStyle w:val="a3"/>
        <w:tabs>
          <w:tab w:val="left" w:pos="540"/>
        </w:tabs>
        <w:spacing w:before="0" w:beforeAutospacing="0" w:after="0" w:afterAutospacing="0"/>
        <w:jc w:val="both"/>
        <w:rPr>
          <w:color w:val="000000"/>
        </w:rPr>
      </w:pPr>
      <w:r w:rsidRPr="009765A4">
        <w:rPr>
          <w:rStyle w:val="a4"/>
          <w:b w:val="0"/>
          <w:color w:val="000000"/>
        </w:rPr>
        <w:t xml:space="preserve">       11.1. Обработка Оператором  персональных данных</w:t>
      </w:r>
      <w:r w:rsidRPr="009765A4">
        <w:rPr>
          <w:color w:val="000000"/>
        </w:rPr>
        <w:t xml:space="preserve"> осуществляется в следующие сроки:         </w:t>
      </w:r>
    </w:p>
    <w:p w:rsidR="00572E20" w:rsidRPr="009765A4" w:rsidRDefault="00572E20" w:rsidP="009765A4">
      <w:pPr>
        <w:pStyle w:val="a3"/>
        <w:spacing w:before="0" w:beforeAutospacing="0" w:after="0" w:afterAutospacing="0"/>
        <w:jc w:val="both"/>
        <w:rPr>
          <w:color w:val="000000"/>
        </w:rPr>
      </w:pPr>
      <w:r w:rsidRPr="009765A4">
        <w:rPr>
          <w:color w:val="000000"/>
        </w:rPr>
        <w:t xml:space="preserve">      11.1.1.Первичная запись (документирование информации) и систематизация персональных данных  заявителя осуществляется в течение 3 (трех) рабочих дней с момента  получения  заявления субъекта персональных данных о предоставлении муниципальной услуги.</w:t>
      </w:r>
    </w:p>
    <w:p w:rsidR="00572E20" w:rsidRPr="009765A4" w:rsidRDefault="00572E20" w:rsidP="009765A4">
      <w:pPr>
        <w:pStyle w:val="a3"/>
        <w:tabs>
          <w:tab w:val="left" w:pos="540"/>
        </w:tabs>
        <w:spacing w:before="0" w:beforeAutospacing="0" w:after="0" w:afterAutospacing="0"/>
        <w:jc w:val="both"/>
        <w:rPr>
          <w:color w:val="000000"/>
        </w:rPr>
      </w:pPr>
      <w:r w:rsidRPr="009765A4">
        <w:rPr>
          <w:color w:val="000000"/>
        </w:rPr>
        <w:t xml:space="preserve">       11.1.2. Уточнение персональных данных  заявителя производится Оператором в срок, не  превышающий 7 (семи) рабочих дней с момента  подтверждения уточненных персональных данных.</w:t>
      </w:r>
    </w:p>
    <w:p w:rsidR="00572E20" w:rsidRPr="009765A4" w:rsidRDefault="00572E20" w:rsidP="009765A4">
      <w:pPr>
        <w:pStyle w:val="a3"/>
        <w:spacing w:before="0" w:beforeAutospacing="0" w:after="0" w:afterAutospacing="0"/>
        <w:jc w:val="both"/>
        <w:rPr>
          <w:color w:val="000000"/>
        </w:rPr>
      </w:pPr>
      <w:r w:rsidRPr="009765A4">
        <w:rPr>
          <w:color w:val="000000"/>
        </w:rPr>
        <w:t xml:space="preserve">       11.1.3. Использование персональных данных  заявителя осуществляется Оператором на протяжении всего срока предоставления муниципальной услуги, установленного соответствующим регламентом предоставления муниципальной услуги.</w:t>
      </w:r>
    </w:p>
    <w:p w:rsidR="00572E20" w:rsidRPr="009765A4" w:rsidRDefault="00572E20" w:rsidP="009765A4">
      <w:pPr>
        <w:pStyle w:val="a3"/>
        <w:tabs>
          <w:tab w:val="left" w:pos="540"/>
        </w:tabs>
        <w:spacing w:before="0" w:beforeAutospacing="0" w:after="0" w:afterAutospacing="0"/>
        <w:jc w:val="both"/>
        <w:rPr>
          <w:color w:val="000000"/>
        </w:rPr>
      </w:pPr>
      <w:r w:rsidRPr="009765A4">
        <w:rPr>
          <w:color w:val="000000"/>
        </w:rPr>
        <w:t xml:space="preserve">        11.1.4. Хранение персональных данных заявителя после предоставления муниципальной </w:t>
      </w:r>
      <w:proofErr w:type="spellStart"/>
      <w:r w:rsidRPr="009765A4">
        <w:rPr>
          <w:color w:val="000000"/>
        </w:rPr>
        <w:t>услуги</w:t>
      </w:r>
      <w:r w:rsidR="006F6F89" w:rsidRPr="009765A4">
        <w:rPr>
          <w:color w:val="000000"/>
        </w:rPr>
        <w:t>\</w:t>
      </w:r>
      <w:proofErr w:type="spellEnd"/>
      <w:r w:rsidRPr="009765A4">
        <w:rPr>
          <w:color w:val="000000"/>
        </w:rPr>
        <w:t xml:space="preserve">  составляет 5 лет </w:t>
      </w:r>
      <w:proofErr w:type="gramStart"/>
      <w:r w:rsidRPr="009765A4">
        <w:rPr>
          <w:color w:val="000000"/>
        </w:rPr>
        <w:t>с даты  достижения</w:t>
      </w:r>
      <w:proofErr w:type="gramEnd"/>
      <w:r w:rsidRPr="009765A4">
        <w:rPr>
          <w:color w:val="000000"/>
        </w:rPr>
        <w:t xml:space="preserve">  цели обработки персональных данных (предоставления муниципальной услуги).</w:t>
      </w:r>
    </w:p>
    <w:p w:rsidR="00572E20" w:rsidRPr="009765A4" w:rsidRDefault="00572E20" w:rsidP="009765A4">
      <w:pPr>
        <w:pStyle w:val="a3"/>
        <w:tabs>
          <w:tab w:val="left" w:pos="540"/>
        </w:tabs>
        <w:spacing w:before="0" w:beforeAutospacing="0" w:after="0" w:afterAutospacing="0"/>
        <w:jc w:val="both"/>
      </w:pPr>
      <w:r w:rsidRPr="009765A4">
        <w:t xml:space="preserve">        11.1.5. Уничтожение персональных данных осуществляется в срок, не превышающий 30 (тридцати) рабочих дней со дня окончания срока хранения персональных данных. </w:t>
      </w:r>
    </w:p>
    <w:p w:rsidR="00572E20" w:rsidRPr="009765A4" w:rsidRDefault="00572E20" w:rsidP="009765A4">
      <w:pPr>
        <w:pStyle w:val="a3"/>
        <w:tabs>
          <w:tab w:val="left" w:pos="540"/>
        </w:tabs>
        <w:spacing w:before="0" w:beforeAutospacing="0" w:after="0" w:afterAutospacing="0"/>
        <w:jc w:val="both"/>
      </w:pPr>
    </w:p>
    <w:p w:rsidR="00572E20" w:rsidRPr="009765A4" w:rsidRDefault="00572E20" w:rsidP="009765A4">
      <w:pPr>
        <w:pStyle w:val="a3"/>
        <w:shd w:val="clear" w:color="auto" w:fill="FFFFFF"/>
        <w:spacing w:before="0" w:beforeAutospacing="0" w:after="0" w:afterAutospacing="0"/>
        <w:jc w:val="both"/>
      </w:pPr>
      <w:r w:rsidRPr="009765A4">
        <w:t>12. Особенности организации обработки и хранения персональных данных, осуществляемых  на материальных носителях, без использования средств автоматизации</w:t>
      </w:r>
    </w:p>
    <w:p w:rsidR="00572E20" w:rsidRPr="009765A4" w:rsidRDefault="00572E20" w:rsidP="009765A4">
      <w:pPr>
        <w:pStyle w:val="a3"/>
        <w:shd w:val="clear" w:color="auto" w:fill="FFFFFF"/>
        <w:tabs>
          <w:tab w:val="left" w:pos="540"/>
        </w:tabs>
        <w:spacing w:before="0" w:beforeAutospacing="0" w:after="0" w:afterAutospacing="0"/>
        <w:jc w:val="both"/>
        <w:rPr>
          <w:color w:val="000000"/>
        </w:rPr>
      </w:pPr>
      <w:r w:rsidRPr="009765A4">
        <w:t xml:space="preserve">       12.1. Персональные  данные  при  их  обработке </w:t>
      </w:r>
      <w:r w:rsidRPr="009765A4">
        <w:rPr>
          <w:color w:val="000000"/>
        </w:rPr>
        <w:t xml:space="preserve">без использования средств автоматизации </w:t>
      </w:r>
      <w:r w:rsidRPr="009765A4">
        <w:t>должны  обособляться  от  иной информации, в частности путем  фиксации  их  на  отдельных материальных (далее - бумажных) носителях персональных данных в специальных разделах или на полях форм (бланков).</w:t>
      </w:r>
    </w:p>
    <w:p w:rsidR="00572E20" w:rsidRPr="009765A4" w:rsidRDefault="00572E20" w:rsidP="009765A4">
      <w:pPr>
        <w:pStyle w:val="a3"/>
        <w:shd w:val="clear" w:color="auto" w:fill="FFFFFF"/>
        <w:spacing w:before="0" w:beforeAutospacing="0" w:after="0" w:afterAutospacing="0"/>
        <w:jc w:val="both"/>
      </w:pPr>
      <w:r w:rsidRPr="009765A4">
        <w:t xml:space="preserve">       12.2. При фиксации персональных данных на бумажных носителях не допускается фиксация на одном бумажном носителе персональных данных, </w:t>
      </w:r>
      <w:proofErr w:type="gramStart"/>
      <w:r w:rsidRPr="009765A4">
        <w:t>цели</w:t>
      </w:r>
      <w:proofErr w:type="gramEnd"/>
      <w:r w:rsidRPr="009765A4">
        <w:t xml:space="preserve"> обработки которых заведомо не совместимы.</w:t>
      </w:r>
    </w:p>
    <w:p w:rsidR="00572E20" w:rsidRPr="009765A4" w:rsidRDefault="00572E20" w:rsidP="009765A4">
      <w:pPr>
        <w:tabs>
          <w:tab w:val="left" w:pos="540"/>
        </w:tabs>
        <w:ind w:firstLine="225"/>
        <w:jc w:val="both"/>
      </w:pPr>
      <w:r w:rsidRPr="009765A4">
        <w:t xml:space="preserve">    12.3. Уточнение персональных данных при осуществлении их обработки производится путем обновления или изменения данных на бумажном носителе, а если это не допускается техническими особенностями материального носителя, то путем фиксации на том же бумажном носителе сведений о вносимых в них изменениях, либо путем изготовления нового бумажного носителя с уточненными персональными данными.</w:t>
      </w:r>
    </w:p>
    <w:p w:rsidR="00572E20" w:rsidRPr="009765A4" w:rsidRDefault="00572E20" w:rsidP="009765A4">
      <w:pPr>
        <w:tabs>
          <w:tab w:val="left" w:pos="540"/>
        </w:tabs>
        <w:jc w:val="both"/>
      </w:pPr>
      <w:r w:rsidRPr="009765A4">
        <w:t xml:space="preserve">       12.4.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бумажный носитель. </w:t>
      </w:r>
    </w:p>
    <w:p w:rsidR="00572E20" w:rsidRPr="009765A4" w:rsidRDefault="00572E20" w:rsidP="009765A4">
      <w:pPr>
        <w:tabs>
          <w:tab w:val="left" w:pos="540"/>
        </w:tabs>
        <w:jc w:val="both"/>
      </w:pPr>
      <w:r w:rsidRPr="009765A4">
        <w:t xml:space="preserve">       12.5. </w:t>
      </w:r>
      <w:proofErr w:type="gramStart"/>
      <w:r w:rsidRPr="009765A4">
        <w:t>При несовместимости целей обработки персональных данных, зафиксированных на одном  бумажном носителе, если бумажный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исключающие одновременное копирование иных персональных данных, не подлежащих распространению и использованию.</w:t>
      </w:r>
      <w:proofErr w:type="gramEnd"/>
    </w:p>
    <w:p w:rsidR="00572E20" w:rsidRPr="009765A4" w:rsidRDefault="00572E20" w:rsidP="009765A4">
      <w:pPr>
        <w:tabs>
          <w:tab w:val="left" w:pos="540"/>
        </w:tabs>
        <w:jc w:val="both"/>
      </w:pPr>
      <w:r w:rsidRPr="009765A4">
        <w:t xml:space="preserve">       12.6. Необходимо обеспечивать раздельное хранение документированной информации о персональных данных, обработка которых осуществляется в различных целях.   </w:t>
      </w:r>
    </w:p>
    <w:p w:rsidR="00572E20" w:rsidRPr="009765A4" w:rsidRDefault="00572E20" w:rsidP="009765A4">
      <w:pPr>
        <w:pStyle w:val="a3"/>
        <w:shd w:val="clear" w:color="auto" w:fill="FFFFFF"/>
        <w:spacing w:before="0" w:beforeAutospacing="0" w:after="0" w:afterAutospacing="0"/>
        <w:jc w:val="both"/>
      </w:pPr>
      <w:r w:rsidRPr="009765A4">
        <w:lastRenderedPageBreak/>
        <w:t xml:space="preserve">       12.7.При обработке и хранении документированной информации Оператор обязан соблюдать условия, обеспечивающие сохранность персональных данных и исключающие несанкционированный к ним доступ.</w:t>
      </w:r>
    </w:p>
    <w:p w:rsidR="00572E20" w:rsidRPr="009765A4" w:rsidRDefault="00572E20" w:rsidP="009765A4">
      <w:pPr>
        <w:tabs>
          <w:tab w:val="left" w:pos="480"/>
        </w:tabs>
        <w:jc w:val="both"/>
        <w:rPr>
          <w:bCs/>
        </w:rPr>
      </w:pPr>
      <w:r w:rsidRPr="009765A4">
        <w:t xml:space="preserve">       12.8</w:t>
      </w:r>
      <w:r w:rsidRPr="009765A4">
        <w:rPr>
          <w:bCs/>
        </w:rPr>
        <w:t>. Для помещений, в которых обрабатываются персональные данные, организуется режим обеспечения безопасности, при котором исключается возможность неконтролируемого проникновения и пребывания в этих помещениях посторонних лиц.</w:t>
      </w:r>
    </w:p>
    <w:p w:rsidR="00572E20" w:rsidRPr="009765A4" w:rsidRDefault="00572E20" w:rsidP="009765A4">
      <w:pPr>
        <w:tabs>
          <w:tab w:val="left" w:pos="0"/>
        </w:tabs>
        <w:jc w:val="both"/>
        <w:rPr>
          <w:bCs/>
        </w:rPr>
      </w:pPr>
      <w:r w:rsidRPr="009765A4">
        <w:rPr>
          <w:bCs/>
        </w:rPr>
        <w:t xml:space="preserve">       12.9. В помещения, где хранятся персональные данные, допускаются только должностные лица Оператора, получившие доступ к персональным данным и работники Оператора, обрабатывающие персональные данные.</w:t>
      </w:r>
    </w:p>
    <w:p w:rsidR="00572E20" w:rsidRPr="009765A4" w:rsidRDefault="00572E20" w:rsidP="009765A4">
      <w:pPr>
        <w:jc w:val="both"/>
      </w:pPr>
      <w:r w:rsidRPr="009765A4">
        <w:rPr>
          <w:bCs/>
        </w:rPr>
        <w:t xml:space="preserve">       12.10. </w:t>
      </w:r>
      <w:r w:rsidRPr="009765A4">
        <w:t xml:space="preserve">Порядок доступа муниципальных служащих администрации </w:t>
      </w:r>
      <w:proofErr w:type="spellStart"/>
      <w:r w:rsidR="008D08FD" w:rsidRPr="009765A4">
        <w:t>Елнатского</w:t>
      </w:r>
      <w:proofErr w:type="spellEnd"/>
      <w:r w:rsidRPr="009765A4">
        <w:t xml:space="preserve"> сельского поселения в помещения, в которых ведется обработка персональных данных, утверждается постановлением администрации </w:t>
      </w:r>
      <w:proofErr w:type="spellStart"/>
      <w:r w:rsidR="008D08FD" w:rsidRPr="009765A4">
        <w:t>Елнатского</w:t>
      </w:r>
      <w:proofErr w:type="spellEnd"/>
      <w:r w:rsidR="008D08FD" w:rsidRPr="009765A4">
        <w:t xml:space="preserve"> </w:t>
      </w:r>
      <w:r w:rsidRPr="009765A4">
        <w:t xml:space="preserve"> сельского поселения.                                                                                              </w:t>
      </w:r>
    </w:p>
    <w:p w:rsidR="00572E20" w:rsidRPr="009765A4" w:rsidRDefault="00572E20" w:rsidP="009765A4">
      <w:pPr>
        <w:pStyle w:val="a3"/>
        <w:shd w:val="clear" w:color="auto" w:fill="FFFFFF"/>
        <w:spacing w:before="0" w:beforeAutospacing="0" w:after="0" w:afterAutospacing="0"/>
        <w:jc w:val="both"/>
      </w:pPr>
    </w:p>
    <w:p w:rsidR="00572E20" w:rsidRPr="009765A4" w:rsidRDefault="00572E20" w:rsidP="009765A4">
      <w:pPr>
        <w:pStyle w:val="a3"/>
        <w:shd w:val="clear" w:color="auto" w:fill="FFFFFF"/>
        <w:spacing w:before="0" w:beforeAutospacing="0" w:after="0" w:afterAutospacing="0"/>
        <w:jc w:val="both"/>
      </w:pPr>
      <w:r w:rsidRPr="009765A4">
        <w:t>13. Особенности организации обработки и хранения персональных данных, осуществляемых  с использованием средств автоматизации</w:t>
      </w:r>
    </w:p>
    <w:p w:rsidR="00572E20" w:rsidRPr="009765A4" w:rsidRDefault="00572E20" w:rsidP="009765A4">
      <w:pPr>
        <w:tabs>
          <w:tab w:val="left" w:pos="540"/>
        </w:tabs>
        <w:jc w:val="both"/>
      </w:pPr>
      <w:r w:rsidRPr="009765A4">
        <w:t xml:space="preserve">        13.1.Безопасность персональных данных при их обработке в информационных системах Оператора обеспечивается с помощью системы защиты персональных данных, включающей организационные меры и средства защиты информации, а также используемые в информационной системе информационные технологии.</w:t>
      </w:r>
    </w:p>
    <w:p w:rsidR="00572E20" w:rsidRPr="009765A4" w:rsidRDefault="00572E20" w:rsidP="009765A4">
      <w:pPr>
        <w:pStyle w:val="2"/>
        <w:tabs>
          <w:tab w:val="left" w:pos="540"/>
        </w:tabs>
        <w:spacing w:after="0" w:line="240" w:lineRule="auto"/>
        <w:ind w:left="0"/>
        <w:jc w:val="both"/>
      </w:pPr>
      <w:r w:rsidRPr="009765A4">
        <w:t xml:space="preserve">        13.2. Допуск работников Оператора к обработке персональных данных в информационной системе осуществляется на основании ключей (паролей) доступа.</w:t>
      </w:r>
    </w:p>
    <w:p w:rsidR="00572E20" w:rsidRPr="009765A4" w:rsidRDefault="00572E20" w:rsidP="009765A4">
      <w:pPr>
        <w:pStyle w:val="3"/>
        <w:tabs>
          <w:tab w:val="left" w:pos="540"/>
        </w:tabs>
        <w:spacing w:after="0"/>
        <w:ind w:firstLine="360"/>
        <w:jc w:val="both"/>
        <w:rPr>
          <w:sz w:val="24"/>
          <w:szCs w:val="24"/>
        </w:rPr>
      </w:pPr>
      <w:r w:rsidRPr="009765A4">
        <w:rPr>
          <w:sz w:val="24"/>
          <w:szCs w:val="24"/>
        </w:rPr>
        <w:t xml:space="preserve">  13.3. Оператор обеспечивает размещение информационных систем, специальное оборудование и организует работу с персональными данными  таким образом, чтобы обеспечить сохранность носителей персональных данных и средств защиты информации, а также исключать возможность неконтролируемого пребывания в этих помещениях посторонних лиц.</w:t>
      </w:r>
    </w:p>
    <w:p w:rsidR="00572E20" w:rsidRPr="009765A4" w:rsidRDefault="00572E20" w:rsidP="009765A4">
      <w:pPr>
        <w:pStyle w:val="3"/>
        <w:tabs>
          <w:tab w:val="left" w:pos="540"/>
        </w:tabs>
        <w:spacing w:after="0"/>
        <w:ind w:firstLine="360"/>
        <w:jc w:val="both"/>
        <w:rPr>
          <w:sz w:val="24"/>
          <w:szCs w:val="24"/>
        </w:rPr>
      </w:pPr>
      <w:r w:rsidRPr="009765A4">
        <w:rPr>
          <w:sz w:val="24"/>
          <w:szCs w:val="24"/>
        </w:rPr>
        <w:t xml:space="preserve">13.4. Компьютеры и (или) электронные папки, в которых содержатся файлы с персональными данными, для каждого пользователя должны быть защищены  индивидуальными  паролями   доступа.   Работа  на  компьютерах с персональными данными без паролей доступа, или под чужими или общими (одинаковыми) паролями, не допускается.     </w:t>
      </w:r>
    </w:p>
    <w:p w:rsidR="00572E20" w:rsidRPr="009765A4" w:rsidRDefault="00572E20" w:rsidP="009765A4">
      <w:pPr>
        <w:tabs>
          <w:tab w:val="left" w:pos="540"/>
        </w:tabs>
        <w:autoSpaceDE w:val="0"/>
        <w:autoSpaceDN w:val="0"/>
        <w:adjustRightInd w:val="0"/>
        <w:jc w:val="both"/>
        <w:outlineLvl w:val="1"/>
      </w:pPr>
      <w:r w:rsidRPr="009765A4">
        <w:t xml:space="preserve">      13.5. Обмен персональными данными субъекта персональных данных в рамках информационного обмена системы межведомственного электронного взаимодействия, осуществляется исключительно по каналам связи, защита которых обеспечивается путем реализации соответствующих организационных мер и применения технических средств.</w:t>
      </w:r>
    </w:p>
    <w:p w:rsidR="00572E20" w:rsidRPr="009765A4" w:rsidRDefault="00572E20" w:rsidP="009765A4">
      <w:pPr>
        <w:pStyle w:val="2"/>
        <w:tabs>
          <w:tab w:val="left" w:pos="540"/>
        </w:tabs>
        <w:spacing w:after="0" w:line="240" w:lineRule="auto"/>
        <w:ind w:left="0" w:firstLine="360"/>
        <w:jc w:val="both"/>
      </w:pPr>
      <w:r w:rsidRPr="009765A4">
        <w:t xml:space="preserve">  13.6. При обработке персональных данных в информационной системе пользователями (работниками Оператора) обеспечивается:</w:t>
      </w:r>
    </w:p>
    <w:p w:rsidR="00572E20" w:rsidRPr="009765A4" w:rsidRDefault="00572E20" w:rsidP="009765A4">
      <w:pPr>
        <w:jc w:val="both"/>
      </w:pPr>
      <w:r w:rsidRPr="009765A4">
        <w:t xml:space="preserve">        - использование специальных компьютерных программ обработки информации, содержащей сведения о персональных данных субъектов персональных данных;</w:t>
      </w:r>
    </w:p>
    <w:p w:rsidR="00572E20" w:rsidRPr="009765A4" w:rsidRDefault="00572E20" w:rsidP="009765A4">
      <w:pPr>
        <w:jc w:val="both"/>
      </w:pPr>
      <w:r w:rsidRPr="009765A4">
        <w:t xml:space="preserve">        - недопущение физического воздействия на технические средства автоматизированной обработки персональных данных, в результате которого может быть нарушено их функционирование; </w:t>
      </w:r>
    </w:p>
    <w:p w:rsidR="00572E20" w:rsidRPr="009765A4" w:rsidRDefault="00572E20" w:rsidP="009765A4">
      <w:pPr>
        <w:jc w:val="both"/>
      </w:pPr>
      <w:r w:rsidRPr="009765A4">
        <w:t xml:space="preserve">        - постоянное использование антивирусного обеспечения для обнаружения зараженных файлов и незамедлительное восстановление персональных данных, модифицированных или уничтоженных вследствие несанкционированного доступа к ним;</w:t>
      </w:r>
    </w:p>
    <w:p w:rsidR="00572E20" w:rsidRPr="009765A4" w:rsidRDefault="00572E20" w:rsidP="009765A4">
      <w:pPr>
        <w:ind w:firstLine="360"/>
        <w:jc w:val="both"/>
      </w:pPr>
      <w:r w:rsidRPr="009765A4">
        <w:t xml:space="preserve">  </w:t>
      </w:r>
      <w:proofErr w:type="gramStart"/>
      <w:r w:rsidRPr="009765A4">
        <w:t>- недопущение несанкционированных выноса из помещений, установки, подключения оборудования, а также удаления, инсталляции или настройки программного обеспечения.</w:t>
      </w:r>
      <w:proofErr w:type="gramEnd"/>
    </w:p>
    <w:p w:rsidR="00572E20" w:rsidRPr="009765A4" w:rsidRDefault="00572E20" w:rsidP="009765A4">
      <w:pPr>
        <w:pStyle w:val="2"/>
        <w:spacing w:after="0" w:line="240" w:lineRule="auto"/>
        <w:ind w:left="0" w:firstLine="539"/>
        <w:jc w:val="both"/>
      </w:pPr>
      <w:r w:rsidRPr="009765A4">
        <w:t xml:space="preserve">13.7. При обработке персональных данных в информационной системе Оператором обеспечивается: </w:t>
      </w:r>
    </w:p>
    <w:p w:rsidR="00572E20" w:rsidRPr="009765A4" w:rsidRDefault="00572E20" w:rsidP="009765A4">
      <w:pPr>
        <w:jc w:val="both"/>
      </w:pPr>
      <w:r w:rsidRPr="009765A4">
        <w:t xml:space="preserve">       - учет работников Оператора, допущенных к работе с персональными данными в информационной системе, прав и паролей доступа;</w:t>
      </w:r>
    </w:p>
    <w:p w:rsidR="00572E20" w:rsidRPr="009765A4" w:rsidRDefault="00572E20" w:rsidP="009765A4">
      <w:pPr>
        <w:ind w:firstLine="360"/>
        <w:jc w:val="both"/>
      </w:pPr>
      <w:r w:rsidRPr="009765A4">
        <w:t xml:space="preserve">  - регистрация действий и контроль действий работников Оператора, обрабатывающих персональные данные в рамках их должностных обязанностей, контроль действий </w:t>
      </w:r>
      <w:r w:rsidRPr="009765A4">
        <w:lastRenderedPageBreak/>
        <w:t>участников информационного обмена системы межведомственного электронного взаимодействия, участвующих в  предоставлении муниципальных услуг;</w:t>
      </w:r>
    </w:p>
    <w:p w:rsidR="00572E20" w:rsidRPr="009765A4" w:rsidRDefault="00572E20" w:rsidP="009765A4">
      <w:pPr>
        <w:jc w:val="both"/>
      </w:pPr>
      <w:r w:rsidRPr="009765A4">
        <w:t xml:space="preserve">       - учет применяемых средств защиты информации, эксплуатационной и  технической документации к ним;</w:t>
      </w:r>
    </w:p>
    <w:p w:rsidR="00572E20" w:rsidRPr="009765A4" w:rsidRDefault="00572E20" w:rsidP="009765A4">
      <w:pPr>
        <w:tabs>
          <w:tab w:val="left" w:pos="540"/>
        </w:tabs>
        <w:jc w:val="both"/>
      </w:pPr>
      <w:r w:rsidRPr="009765A4">
        <w:t xml:space="preserve">       - </w:t>
      </w:r>
      <w:proofErr w:type="gramStart"/>
      <w:r w:rsidRPr="009765A4">
        <w:t>контроль за</w:t>
      </w:r>
      <w:proofErr w:type="gramEnd"/>
      <w:r w:rsidRPr="009765A4">
        <w:t xml:space="preserve"> соблюдением условий использования средств защиты информации, предусмотренных эксплуатационной и технической документацией.</w:t>
      </w:r>
    </w:p>
    <w:p w:rsidR="00572E20" w:rsidRPr="009765A4" w:rsidRDefault="00572E20" w:rsidP="009765A4">
      <w:pPr>
        <w:pStyle w:val="Style1"/>
        <w:widowControl/>
        <w:tabs>
          <w:tab w:val="left" w:pos="540"/>
          <w:tab w:val="left" w:pos="1440"/>
        </w:tabs>
        <w:spacing w:line="240" w:lineRule="auto"/>
        <w:ind w:firstLine="0"/>
        <w:rPr>
          <w:rStyle w:val="FontStyle12"/>
        </w:rPr>
      </w:pPr>
      <w:r w:rsidRPr="009765A4">
        <w:rPr>
          <w:color w:val="000000"/>
        </w:rPr>
        <w:t xml:space="preserve">       13.8. </w:t>
      </w:r>
      <w:r w:rsidRPr="009765A4">
        <w:rPr>
          <w:rStyle w:val="FontStyle12"/>
        </w:rPr>
        <w:t>Хранение персональных данных в инфор</w:t>
      </w:r>
      <w:r w:rsidRPr="009765A4">
        <w:rPr>
          <w:rStyle w:val="FontStyle12"/>
        </w:rPr>
        <w:softHyphen/>
        <w:t>мационной системе Оператора осуществляется средствами системы хранения данных с использованием специализирован</w:t>
      </w:r>
      <w:r w:rsidRPr="009765A4">
        <w:rPr>
          <w:rStyle w:val="FontStyle12"/>
        </w:rPr>
        <w:softHyphen/>
        <w:t>ного программного обеспечения, отвечающего требованиям информаци</w:t>
      </w:r>
      <w:r w:rsidRPr="009765A4">
        <w:rPr>
          <w:rStyle w:val="FontStyle12"/>
        </w:rPr>
        <w:softHyphen/>
        <w:t xml:space="preserve">онной безопасности. </w:t>
      </w:r>
    </w:p>
    <w:p w:rsidR="00572E20" w:rsidRPr="009765A4" w:rsidRDefault="00572E20" w:rsidP="009765A4">
      <w:pPr>
        <w:pStyle w:val="Style1"/>
        <w:widowControl/>
        <w:tabs>
          <w:tab w:val="left" w:pos="540"/>
          <w:tab w:val="left" w:pos="1440"/>
        </w:tabs>
        <w:spacing w:line="240" w:lineRule="auto"/>
        <w:ind w:firstLine="0"/>
        <w:rPr>
          <w:rStyle w:val="FontStyle12"/>
        </w:rPr>
      </w:pPr>
      <w:r w:rsidRPr="009765A4">
        <w:rPr>
          <w:rStyle w:val="FontStyle12"/>
        </w:rPr>
        <w:t xml:space="preserve">       13.9. Передача и ко</w:t>
      </w:r>
      <w:r w:rsidRPr="009765A4">
        <w:rPr>
          <w:rStyle w:val="FontStyle12"/>
        </w:rPr>
        <w:softHyphen/>
        <w:t>пирование резервных и технологических копий баз данных допустима только для прямого использования с целью технологической поддержки информационной системы.</w:t>
      </w:r>
    </w:p>
    <w:p w:rsidR="00572E20" w:rsidRPr="009765A4" w:rsidRDefault="00572E20" w:rsidP="009765A4">
      <w:pPr>
        <w:pStyle w:val="Style1"/>
        <w:widowControl/>
        <w:tabs>
          <w:tab w:val="left" w:pos="540"/>
          <w:tab w:val="left" w:pos="1440"/>
        </w:tabs>
        <w:spacing w:line="240" w:lineRule="auto"/>
        <w:ind w:firstLine="0"/>
        <w:rPr>
          <w:rStyle w:val="FontStyle12"/>
        </w:rPr>
      </w:pPr>
      <w:r w:rsidRPr="009765A4">
        <w:rPr>
          <w:rStyle w:val="FontStyle12"/>
        </w:rPr>
        <w:t xml:space="preserve">      13.10. Хранение резервных и технологических копий баз данных информационной системы, содержащих информацию персонального характера, осуществляется на носителях, доступ к которым ограничен. </w:t>
      </w:r>
    </w:p>
    <w:p w:rsidR="00572E20" w:rsidRPr="009765A4" w:rsidRDefault="00572E20" w:rsidP="009765A4">
      <w:pPr>
        <w:pStyle w:val="Style1"/>
        <w:widowControl/>
        <w:tabs>
          <w:tab w:val="left" w:pos="1440"/>
        </w:tabs>
        <w:spacing w:line="240" w:lineRule="auto"/>
        <w:ind w:firstLine="0"/>
        <w:rPr>
          <w:rStyle w:val="FontStyle12"/>
        </w:rPr>
      </w:pPr>
      <w:r w:rsidRPr="009765A4">
        <w:rPr>
          <w:rStyle w:val="FontStyle12"/>
        </w:rPr>
        <w:t xml:space="preserve">       13.11. При работе с программными средствами информационной системы, реализующими функции просмотра и редакти</w:t>
      </w:r>
      <w:r w:rsidRPr="009765A4">
        <w:rPr>
          <w:rStyle w:val="FontStyle12"/>
        </w:rPr>
        <w:softHyphen/>
        <w:t>рования персональных данных, не допускается демонстрация экранных форм, содержащих такие данные, работникам, не имеющим соответствующих должно</w:t>
      </w:r>
      <w:r w:rsidRPr="009765A4">
        <w:rPr>
          <w:rStyle w:val="FontStyle12"/>
        </w:rPr>
        <w:softHyphen/>
        <w:t>стных полномочий.</w:t>
      </w:r>
    </w:p>
    <w:p w:rsidR="00572E20" w:rsidRPr="009765A4" w:rsidRDefault="00572E20" w:rsidP="009765A4">
      <w:pPr>
        <w:pStyle w:val="Style3"/>
        <w:widowControl/>
        <w:tabs>
          <w:tab w:val="left" w:pos="540"/>
        </w:tabs>
        <w:spacing w:line="240" w:lineRule="auto"/>
        <w:ind w:firstLine="0"/>
        <w:rPr>
          <w:rStyle w:val="FontStyle12"/>
        </w:rPr>
      </w:pPr>
      <w:r w:rsidRPr="009765A4">
        <w:rPr>
          <w:rStyle w:val="FontStyle12"/>
        </w:rPr>
        <w:t xml:space="preserve">       </w:t>
      </w:r>
    </w:p>
    <w:p w:rsidR="00572E20" w:rsidRPr="009765A4" w:rsidRDefault="00572E20" w:rsidP="009765A4">
      <w:pPr>
        <w:pStyle w:val="Style3"/>
        <w:widowControl/>
        <w:spacing w:line="240" w:lineRule="auto"/>
        <w:ind w:firstLine="0"/>
        <w:rPr>
          <w:rStyle w:val="FontStyle12"/>
        </w:rPr>
      </w:pPr>
      <w:r w:rsidRPr="009765A4">
        <w:rPr>
          <w:rStyle w:val="FontStyle12"/>
        </w:rPr>
        <w:t>14. Порядок уничтожения персональных  данных</w:t>
      </w:r>
    </w:p>
    <w:p w:rsidR="00572E20" w:rsidRPr="009765A4" w:rsidRDefault="00572E20" w:rsidP="009765A4">
      <w:pPr>
        <w:pStyle w:val="Style3"/>
        <w:widowControl/>
        <w:spacing w:line="240" w:lineRule="auto"/>
        <w:ind w:firstLine="0"/>
        <w:rPr>
          <w:rStyle w:val="FontStyle12"/>
        </w:rPr>
      </w:pPr>
      <w:r w:rsidRPr="009765A4">
        <w:rPr>
          <w:rStyle w:val="FontStyle12"/>
        </w:rPr>
        <w:t xml:space="preserve">       14.1.  Уничтожению подлежат персональные данные в случаях и в сроки, предусмотренные  разделом  9  настоящего Положения.</w:t>
      </w:r>
    </w:p>
    <w:p w:rsidR="00572E20" w:rsidRPr="009765A4" w:rsidRDefault="00572E20" w:rsidP="009765A4">
      <w:pPr>
        <w:pStyle w:val="Style3"/>
        <w:widowControl/>
        <w:tabs>
          <w:tab w:val="left" w:pos="540"/>
        </w:tabs>
        <w:spacing w:line="240" w:lineRule="auto"/>
        <w:ind w:firstLine="0"/>
        <w:rPr>
          <w:rStyle w:val="FontStyle12"/>
        </w:rPr>
      </w:pPr>
      <w:r w:rsidRPr="009765A4">
        <w:rPr>
          <w:rStyle w:val="FontStyle12"/>
        </w:rPr>
        <w:t xml:space="preserve">       14.2. Оператор составляет сводные описи персональных данных, подлежащих уничтожению за соответствующий период. </w:t>
      </w:r>
    </w:p>
    <w:p w:rsidR="00572E20" w:rsidRPr="009765A4" w:rsidRDefault="00572E20" w:rsidP="009765A4">
      <w:pPr>
        <w:pStyle w:val="Style3"/>
        <w:widowControl/>
        <w:spacing w:line="240" w:lineRule="auto"/>
        <w:ind w:firstLine="0"/>
        <w:rPr>
          <w:rStyle w:val="FontStyle12"/>
        </w:rPr>
      </w:pPr>
      <w:r w:rsidRPr="009765A4">
        <w:rPr>
          <w:rStyle w:val="FontStyle12"/>
        </w:rPr>
        <w:t xml:space="preserve">       14.3.  Результат отбора документов содержащих персональные данные к уничтожению оформляются актом о выделении к уничтожению документов, не подлежащих хранению. </w:t>
      </w:r>
    </w:p>
    <w:p w:rsidR="00572E20" w:rsidRPr="009765A4" w:rsidRDefault="00572E20" w:rsidP="009765A4">
      <w:pPr>
        <w:pStyle w:val="Style3"/>
        <w:widowControl/>
        <w:spacing w:line="240" w:lineRule="auto"/>
        <w:ind w:firstLine="0"/>
        <w:rPr>
          <w:rStyle w:val="FontStyle12"/>
        </w:rPr>
      </w:pPr>
      <w:r w:rsidRPr="009765A4">
        <w:rPr>
          <w:rStyle w:val="FontStyle12"/>
        </w:rPr>
        <w:t xml:space="preserve">       14.4. Акт о выделении к уничтожению документов, не подлежащих хранению, составляется  и  утверждается  Оператором.</w:t>
      </w:r>
    </w:p>
    <w:p w:rsidR="00572E20" w:rsidRPr="009765A4" w:rsidRDefault="00572E20" w:rsidP="009765A4">
      <w:pPr>
        <w:autoSpaceDE w:val="0"/>
        <w:autoSpaceDN w:val="0"/>
        <w:adjustRightInd w:val="0"/>
        <w:jc w:val="both"/>
        <w:outlineLvl w:val="1"/>
        <w:rPr>
          <w:rStyle w:val="FontStyle12"/>
        </w:rPr>
      </w:pPr>
      <w:r w:rsidRPr="009765A4">
        <w:rPr>
          <w:rStyle w:val="FontStyle12"/>
        </w:rPr>
        <w:t xml:space="preserve">       14.5.  После утверждения актов о выделении к уничтожению документов, содержащих персональные данные, не подлежащих хранению, дела передаются на переработку (утилизацию) по акту об уничтожении персональных данных, в котором указываются дата передачи, количество сдаваемых дел, способ уничтожения документов, дата уничтожения, подписи лиц, уничтоживших документы. </w:t>
      </w:r>
    </w:p>
    <w:p w:rsidR="00572E20" w:rsidRPr="009765A4" w:rsidRDefault="00572E20" w:rsidP="009765A4">
      <w:pPr>
        <w:autoSpaceDE w:val="0"/>
        <w:autoSpaceDN w:val="0"/>
        <w:adjustRightInd w:val="0"/>
        <w:jc w:val="both"/>
        <w:outlineLvl w:val="1"/>
        <w:rPr>
          <w:rStyle w:val="FontStyle12"/>
        </w:rPr>
      </w:pPr>
      <w:r w:rsidRPr="009765A4">
        <w:rPr>
          <w:rStyle w:val="FontStyle12"/>
        </w:rPr>
        <w:t xml:space="preserve">      14.6. Персональные данные на бумажном носителе уничтожаются путем сжигания</w:t>
      </w:r>
      <w:r w:rsidR="008D08FD" w:rsidRPr="009765A4">
        <w:rPr>
          <w:rStyle w:val="FontStyle12"/>
        </w:rPr>
        <w:t>.</w:t>
      </w:r>
    </w:p>
    <w:p w:rsidR="00572E20" w:rsidRPr="009765A4" w:rsidRDefault="00572E20" w:rsidP="009765A4">
      <w:pPr>
        <w:pStyle w:val="a3"/>
        <w:spacing w:before="0" w:beforeAutospacing="0" w:after="0" w:afterAutospacing="0"/>
        <w:ind w:right="-5"/>
        <w:jc w:val="both"/>
      </w:pPr>
      <w:r w:rsidRPr="009765A4">
        <w:rPr>
          <w:rStyle w:val="FontStyle12"/>
        </w:rPr>
        <w:t xml:space="preserve">      14.7. Персональные данные на электронном носителе </w:t>
      </w:r>
      <w:r w:rsidRPr="009765A4">
        <w:t>уничтожаются с помощью программных сре</w:t>
      </w:r>
      <w:proofErr w:type="gramStart"/>
      <w:r w:rsidRPr="009765A4">
        <w:t>дств дл</w:t>
      </w:r>
      <w:proofErr w:type="gramEnd"/>
      <w:r w:rsidRPr="009765A4">
        <w:t xml:space="preserve">я уничтожения информации на магнитных носителях </w:t>
      </w:r>
      <w:r w:rsidR="008D08FD" w:rsidRPr="009765A4">
        <w:t>.</w:t>
      </w:r>
    </w:p>
    <w:p w:rsidR="00572E20" w:rsidRPr="009765A4" w:rsidRDefault="00572E20" w:rsidP="009765A4">
      <w:pPr>
        <w:pStyle w:val="a3"/>
        <w:tabs>
          <w:tab w:val="left" w:pos="540"/>
          <w:tab w:val="left" w:pos="9355"/>
        </w:tabs>
        <w:spacing w:before="0" w:beforeAutospacing="0" w:after="0" w:afterAutospacing="0"/>
        <w:ind w:right="-5"/>
        <w:jc w:val="both"/>
      </w:pPr>
      <w:r w:rsidRPr="009765A4">
        <w:t xml:space="preserve">      14.8. После уничтожения документов в номенклатуре дел Оператора проставляется отметка «Уничтожено. См. акт в Деле фонда организации </w:t>
      </w:r>
      <w:proofErr w:type="spellStart"/>
      <w:proofErr w:type="gramStart"/>
      <w:r w:rsidRPr="009765A4">
        <w:t>от</w:t>
      </w:r>
      <w:proofErr w:type="gramEnd"/>
      <w:r w:rsidRPr="009765A4">
        <w:t>______№__</w:t>
      </w:r>
      <w:proofErr w:type="spellEnd"/>
      <w:r w:rsidRPr="009765A4">
        <w:t xml:space="preserve">» </w:t>
      </w:r>
      <w:proofErr w:type="gramStart"/>
      <w:r w:rsidRPr="009765A4">
        <w:t>с</w:t>
      </w:r>
      <w:proofErr w:type="gramEnd"/>
      <w:r w:rsidRPr="009765A4">
        <w:t xml:space="preserve"> указанием должности, фамилии, подписи работника Оператора, ответственного за передачу дел на уничтожение, и даты.</w:t>
      </w:r>
    </w:p>
    <w:p w:rsidR="00572E20" w:rsidRPr="009765A4" w:rsidRDefault="00572E20" w:rsidP="009765A4">
      <w:pPr>
        <w:pStyle w:val="a3"/>
        <w:tabs>
          <w:tab w:val="left" w:pos="9355"/>
        </w:tabs>
        <w:spacing w:before="0" w:beforeAutospacing="0" w:after="0" w:afterAutospacing="0"/>
        <w:ind w:right="-5"/>
        <w:jc w:val="both"/>
      </w:pPr>
      <w:r w:rsidRPr="009765A4">
        <w:t xml:space="preserve">    Акт об уничтожении документов вместе с актом о выделении к уничтожению документов направляется в муниципальный архив </w:t>
      </w:r>
      <w:proofErr w:type="spellStart"/>
      <w:r w:rsidR="008D08FD" w:rsidRPr="009765A4">
        <w:t>Юрьевецкого</w:t>
      </w:r>
      <w:proofErr w:type="spellEnd"/>
      <w:r w:rsidR="008D08FD" w:rsidRPr="009765A4">
        <w:t xml:space="preserve"> </w:t>
      </w:r>
      <w:proofErr w:type="spellStart"/>
      <w:r w:rsidR="008D08FD" w:rsidRPr="009765A4">
        <w:t>муницального</w:t>
      </w:r>
      <w:proofErr w:type="spellEnd"/>
      <w:r w:rsidR="008D08FD" w:rsidRPr="009765A4">
        <w:t xml:space="preserve"> </w:t>
      </w:r>
      <w:r w:rsidRPr="009765A4">
        <w:t xml:space="preserve"> района для формирования Дела фонда Оператора.</w:t>
      </w:r>
    </w:p>
    <w:p w:rsidR="00572E20" w:rsidRPr="009765A4" w:rsidRDefault="00572E20" w:rsidP="009765A4">
      <w:pPr>
        <w:pStyle w:val="a3"/>
        <w:spacing w:before="0" w:beforeAutospacing="0" w:after="0" w:afterAutospacing="0"/>
        <w:ind w:right="240"/>
        <w:jc w:val="both"/>
      </w:pPr>
    </w:p>
    <w:p w:rsidR="00572E20" w:rsidRPr="009765A4" w:rsidRDefault="00572E20" w:rsidP="009765A4">
      <w:pPr>
        <w:autoSpaceDE w:val="0"/>
        <w:autoSpaceDN w:val="0"/>
        <w:adjustRightInd w:val="0"/>
        <w:jc w:val="right"/>
        <w:rPr>
          <w:rFonts w:eastAsia="Calibri"/>
          <w:bCs/>
        </w:rPr>
      </w:pPr>
      <w:r w:rsidRPr="009765A4">
        <w:rPr>
          <w:rFonts w:eastAsia="Calibri"/>
          <w:bCs/>
        </w:rPr>
        <w:t>Приложение  № 1</w:t>
      </w:r>
    </w:p>
    <w:p w:rsidR="006F6F89" w:rsidRPr="009765A4" w:rsidRDefault="006F6F89" w:rsidP="009765A4">
      <w:pPr>
        <w:pStyle w:val="ConsPlusNormal"/>
        <w:widowControl/>
        <w:ind w:firstLine="540"/>
        <w:jc w:val="both"/>
        <w:rPr>
          <w:rFonts w:ascii="Times New Roman" w:hAnsi="Times New Roman" w:cs="Times New Roman"/>
          <w:bCs/>
          <w:caps/>
          <w:sz w:val="24"/>
          <w:szCs w:val="24"/>
        </w:rPr>
      </w:pPr>
    </w:p>
    <w:p w:rsidR="00572E20" w:rsidRPr="009765A4" w:rsidRDefault="00572E20" w:rsidP="009765A4">
      <w:pPr>
        <w:pStyle w:val="ConsPlusNormal"/>
        <w:widowControl/>
        <w:ind w:firstLine="540"/>
        <w:jc w:val="center"/>
        <w:rPr>
          <w:rFonts w:ascii="Times New Roman" w:hAnsi="Times New Roman" w:cs="Times New Roman"/>
          <w:bCs/>
          <w:caps/>
          <w:sz w:val="24"/>
          <w:szCs w:val="24"/>
        </w:rPr>
      </w:pPr>
      <w:r w:rsidRPr="009765A4">
        <w:rPr>
          <w:rFonts w:ascii="Times New Roman" w:hAnsi="Times New Roman" w:cs="Times New Roman"/>
          <w:bCs/>
          <w:caps/>
          <w:sz w:val="24"/>
          <w:szCs w:val="24"/>
        </w:rPr>
        <w:t>Согласие</w:t>
      </w:r>
    </w:p>
    <w:p w:rsidR="00572E20" w:rsidRPr="009765A4" w:rsidRDefault="00572E20" w:rsidP="009765A4">
      <w:pPr>
        <w:pStyle w:val="ConsPlusNormal"/>
        <w:widowControl/>
        <w:ind w:firstLine="540"/>
        <w:jc w:val="center"/>
        <w:rPr>
          <w:rFonts w:ascii="Times New Roman" w:hAnsi="Times New Roman" w:cs="Times New Roman"/>
          <w:bCs/>
          <w:sz w:val="24"/>
          <w:szCs w:val="24"/>
        </w:rPr>
      </w:pPr>
      <w:r w:rsidRPr="009765A4">
        <w:rPr>
          <w:rFonts w:ascii="Times New Roman" w:hAnsi="Times New Roman" w:cs="Times New Roman"/>
          <w:bCs/>
          <w:sz w:val="24"/>
          <w:szCs w:val="24"/>
        </w:rPr>
        <w:t>субъекта персональных данных на обработку персональных данных при предоставлении муниципальной услуги</w:t>
      </w:r>
    </w:p>
    <w:p w:rsidR="00572E20" w:rsidRPr="009765A4" w:rsidRDefault="00572E20" w:rsidP="009765A4">
      <w:pPr>
        <w:pStyle w:val="ConsPlusNormal"/>
        <w:widowControl/>
        <w:ind w:firstLine="540"/>
        <w:jc w:val="both"/>
        <w:rPr>
          <w:rFonts w:ascii="Times New Roman" w:hAnsi="Times New Roman" w:cs="Times New Roman"/>
          <w:bCs/>
          <w:sz w:val="24"/>
          <w:szCs w:val="24"/>
        </w:rPr>
      </w:pPr>
    </w:p>
    <w:p w:rsidR="00572E20" w:rsidRPr="009765A4" w:rsidRDefault="00572E20" w:rsidP="009765A4">
      <w:pPr>
        <w:pStyle w:val="ConsPlusNormal"/>
        <w:widowControl/>
        <w:ind w:firstLine="0"/>
        <w:jc w:val="both"/>
        <w:rPr>
          <w:rFonts w:ascii="Times New Roman" w:hAnsi="Times New Roman" w:cs="Times New Roman"/>
          <w:sz w:val="24"/>
          <w:szCs w:val="24"/>
        </w:rPr>
      </w:pPr>
      <w:r w:rsidRPr="009765A4">
        <w:rPr>
          <w:rFonts w:ascii="Times New Roman" w:hAnsi="Times New Roman" w:cs="Times New Roman"/>
          <w:sz w:val="24"/>
          <w:szCs w:val="24"/>
        </w:rPr>
        <w:t>Я,______________________________________________________________________________</w:t>
      </w:r>
    </w:p>
    <w:p w:rsidR="00572E20" w:rsidRPr="009765A4" w:rsidRDefault="00572E20" w:rsidP="009765A4">
      <w:pPr>
        <w:pStyle w:val="ConsPlusNormal"/>
        <w:widowControl/>
        <w:ind w:firstLine="540"/>
        <w:jc w:val="both"/>
        <w:rPr>
          <w:rFonts w:ascii="Times New Roman" w:hAnsi="Times New Roman" w:cs="Times New Roman"/>
          <w:sz w:val="24"/>
          <w:szCs w:val="24"/>
        </w:rPr>
      </w:pPr>
      <w:r w:rsidRPr="009765A4">
        <w:rPr>
          <w:rFonts w:ascii="Times New Roman" w:hAnsi="Times New Roman" w:cs="Times New Roman"/>
          <w:sz w:val="24"/>
          <w:szCs w:val="24"/>
        </w:rPr>
        <w:lastRenderedPageBreak/>
        <w:t>субъект персональных данных (его представитель)</w:t>
      </w:r>
    </w:p>
    <w:p w:rsidR="00572E20" w:rsidRPr="009765A4" w:rsidRDefault="00572E20" w:rsidP="009765A4">
      <w:pPr>
        <w:pStyle w:val="ConsPlusNormal"/>
        <w:widowControl/>
        <w:ind w:firstLine="0"/>
        <w:jc w:val="both"/>
        <w:rPr>
          <w:rFonts w:ascii="Times New Roman" w:hAnsi="Times New Roman" w:cs="Times New Roman"/>
          <w:i/>
          <w:iCs/>
          <w:sz w:val="24"/>
          <w:szCs w:val="24"/>
        </w:rPr>
      </w:pPr>
      <w:r w:rsidRPr="009765A4">
        <w:rPr>
          <w:rFonts w:ascii="Times New Roman" w:hAnsi="Times New Roman" w:cs="Times New Roman"/>
          <w:sz w:val="24"/>
          <w:szCs w:val="24"/>
        </w:rPr>
        <w:t>проживающи</w:t>
      </w:r>
      <w:proofErr w:type="gramStart"/>
      <w:r w:rsidRPr="009765A4">
        <w:rPr>
          <w:rFonts w:ascii="Times New Roman" w:hAnsi="Times New Roman" w:cs="Times New Roman"/>
          <w:sz w:val="24"/>
          <w:szCs w:val="24"/>
        </w:rPr>
        <w:t>й(</w:t>
      </w:r>
      <w:proofErr w:type="spellStart"/>
      <w:proofErr w:type="gramEnd"/>
      <w:r w:rsidRPr="009765A4">
        <w:rPr>
          <w:rFonts w:ascii="Times New Roman" w:hAnsi="Times New Roman" w:cs="Times New Roman"/>
          <w:sz w:val="24"/>
          <w:szCs w:val="24"/>
        </w:rPr>
        <w:t>ая</w:t>
      </w:r>
      <w:proofErr w:type="spellEnd"/>
      <w:r w:rsidRPr="009765A4">
        <w:rPr>
          <w:rFonts w:ascii="Times New Roman" w:hAnsi="Times New Roman" w:cs="Times New Roman"/>
          <w:sz w:val="24"/>
          <w:szCs w:val="24"/>
        </w:rPr>
        <w:t>) по адресу:_______________________________________________________</w:t>
      </w:r>
    </w:p>
    <w:p w:rsidR="00572E20" w:rsidRPr="009765A4" w:rsidRDefault="00572E20" w:rsidP="009765A4">
      <w:pPr>
        <w:pStyle w:val="ConsPlusNormal"/>
        <w:widowControl/>
        <w:ind w:firstLine="0"/>
        <w:jc w:val="both"/>
        <w:rPr>
          <w:rFonts w:ascii="Times New Roman" w:hAnsi="Times New Roman" w:cs="Times New Roman"/>
          <w:i/>
          <w:iCs/>
          <w:sz w:val="24"/>
          <w:szCs w:val="24"/>
        </w:rPr>
      </w:pPr>
      <w:r w:rsidRPr="009765A4">
        <w:rPr>
          <w:rFonts w:ascii="Times New Roman" w:hAnsi="Times New Roman" w:cs="Times New Roman"/>
          <w:sz w:val="24"/>
          <w:szCs w:val="24"/>
        </w:rPr>
        <w:t xml:space="preserve">паспорт: </w:t>
      </w:r>
      <w:r w:rsidRPr="009765A4">
        <w:rPr>
          <w:rFonts w:ascii="Times New Roman" w:hAnsi="Times New Roman" w:cs="Times New Roman"/>
          <w:i/>
          <w:iCs/>
          <w:sz w:val="24"/>
          <w:szCs w:val="24"/>
        </w:rPr>
        <w:t>серия</w:t>
      </w:r>
      <w:r w:rsidRPr="009765A4">
        <w:rPr>
          <w:rFonts w:ascii="Times New Roman" w:hAnsi="Times New Roman" w:cs="Times New Roman"/>
          <w:sz w:val="24"/>
          <w:szCs w:val="24"/>
          <w:u w:val="single"/>
        </w:rPr>
        <w:tab/>
      </w:r>
      <w:r w:rsidRPr="009765A4">
        <w:rPr>
          <w:rFonts w:ascii="Times New Roman" w:hAnsi="Times New Roman" w:cs="Times New Roman"/>
          <w:sz w:val="24"/>
          <w:szCs w:val="24"/>
          <w:u w:val="single"/>
        </w:rPr>
        <w:tab/>
      </w:r>
      <w:r w:rsidRPr="009765A4">
        <w:rPr>
          <w:rFonts w:ascii="Times New Roman" w:hAnsi="Times New Roman" w:cs="Times New Roman"/>
          <w:sz w:val="24"/>
          <w:szCs w:val="24"/>
        </w:rPr>
        <w:t xml:space="preserve"> </w:t>
      </w:r>
      <w:r w:rsidRPr="009765A4">
        <w:rPr>
          <w:rFonts w:ascii="Times New Roman" w:hAnsi="Times New Roman" w:cs="Times New Roman"/>
          <w:i/>
          <w:iCs/>
          <w:sz w:val="24"/>
          <w:szCs w:val="24"/>
        </w:rPr>
        <w:t xml:space="preserve">номер </w:t>
      </w:r>
      <w:r w:rsidRPr="009765A4">
        <w:rPr>
          <w:rFonts w:ascii="Times New Roman" w:hAnsi="Times New Roman" w:cs="Times New Roman"/>
          <w:iCs/>
          <w:sz w:val="24"/>
          <w:szCs w:val="24"/>
        </w:rPr>
        <w:t>__________</w:t>
      </w:r>
      <w:r w:rsidRPr="009765A4">
        <w:rPr>
          <w:rFonts w:ascii="Times New Roman" w:hAnsi="Times New Roman" w:cs="Times New Roman"/>
          <w:iCs/>
          <w:sz w:val="24"/>
          <w:szCs w:val="24"/>
        </w:rPr>
        <w:tab/>
      </w:r>
      <w:r w:rsidRPr="009765A4">
        <w:rPr>
          <w:rFonts w:ascii="Times New Roman" w:hAnsi="Times New Roman" w:cs="Times New Roman"/>
          <w:i/>
          <w:iCs/>
          <w:sz w:val="24"/>
          <w:szCs w:val="24"/>
        </w:rPr>
        <w:t>выдан__________________________________________________дата______________</w:t>
      </w:r>
    </w:p>
    <w:p w:rsidR="00572E20" w:rsidRPr="009765A4" w:rsidRDefault="00572E20" w:rsidP="009765A4">
      <w:pPr>
        <w:pStyle w:val="ConsPlusNormal"/>
        <w:widowControl/>
        <w:ind w:firstLine="0"/>
        <w:jc w:val="both"/>
        <w:rPr>
          <w:rFonts w:ascii="Times New Roman" w:hAnsi="Times New Roman" w:cs="Times New Roman"/>
          <w:sz w:val="24"/>
          <w:szCs w:val="24"/>
        </w:rPr>
      </w:pPr>
      <w:r w:rsidRPr="009765A4">
        <w:rPr>
          <w:rFonts w:ascii="Times New Roman" w:hAnsi="Times New Roman" w:cs="Times New Roman"/>
          <w:sz w:val="24"/>
          <w:szCs w:val="24"/>
        </w:rPr>
        <w:t xml:space="preserve">      в соответствии с Федеральным законом от 27.07.2006 № 152-ФЗ «О персональных данных» даю свое согласие  Администрации </w:t>
      </w:r>
      <w:proofErr w:type="spellStart"/>
      <w:r w:rsidR="008D08FD" w:rsidRPr="009765A4">
        <w:rPr>
          <w:rFonts w:ascii="Times New Roman" w:hAnsi="Times New Roman" w:cs="Times New Roman"/>
          <w:sz w:val="24"/>
          <w:szCs w:val="24"/>
        </w:rPr>
        <w:t>Елнатского</w:t>
      </w:r>
      <w:proofErr w:type="spellEnd"/>
      <w:r w:rsidR="008D08FD" w:rsidRPr="009765A4">
        <w:rPr>
          <w:rFonts w:ascii="Times New Roman" w:hAnsi="Times New Roman" w:cs="Times New Roman"/>
          <w:sz w:val="24"/>
          <w:szCs w:val="24"/>
        </w:rPr>
        <w:t xml:space="preserve"> </w:t>
      </w:r>
      <w:r w:rsidRPr="009765A4">
        <w:rPr>
          <w:rFonts w:ascii="Times New Roman" w:hAnsi="Times New Roman" w:cs="Times New Roman"/>
          <w:sz w:val="24"/>
          <w:szCs w:val="24"/>
        </w:rPr>
        <w:t xml:space="preserve"> сельского поселения (далее - Оператор), расположенной по адресу: </w:t>
      </w:r>
      <w:r w:rsidR="008D08FD" w:rsidRPr="009765A4">
        <w:rPr>
          <w:rFonts w:ascii="Times New Roman" w:hAnsi="Times New Roman" w:cs="Times New Roman"/>
          <w:sz w:val="24"/>
          <w:szCs w:val="24"/>
        </w:rPr>
        <w:t xml:space="preserve">Ивановская область, </w:t>
      </w:r>
      <w:proofErr w:type="spellStart"/>
      <w:r w:rsidR="008D08FD" w:rsidRPr="009765A4">
        <w:rPr>
          <w:rFonts w:ascii="Times New Roman" w:hAnsi="Times New Roman" w:cs="Times New Roman"/>
          <w:sz w:val="24"/>
          <w:szCs w:val="24"/>
        </w:rPr>
        <w:t>Юрьевецкий</w:t>
      </w:r>
      <w:proofErr w:type="spellEnd"/>
      <w:r w:rsidR="008D08FD" w:rsidRPr="009765A4">
        <w:rPr>
          <w:rFonts w:ascii="Times New Roman" w:hAnsi="Times New Roman" w:cs="Times New Roman"/>
          <w:sz w:val="24"/>
          <w:szCs w:val="24"/>
        </w:rPr>
        <w:t xml:space="preserve"> район, с. </w:t>
      </w:r>
      <w:proofErr w:type="spellStart"/>
      <w:r w:rsidR="008D08FD" w:rsidRPr="009765A4">
        <w:rPr>
          <w:rFonts w:ascii="Times New Roman" w:hAnsi="Times New Roman" w:cs="Times New Roman"/>
          <w:sz w:val="24"/>
          <w:szCs w:val="24"/>
        </w:rPr>
        <w:t>Елнать</w:t>
      </w:r>
      <w:proofErr w:type="spellEnd"/>
      <w:r w:rsidR="008D08FD" w:rsidRPr="009765A4">
        <w:rPr>
          <w:rFonts w:ascii="Times New Roman" w:hAnsi="Times New Roman" w:cs="Times New Roman"/>
          <w:sz w:val="24"/>
          <w:szCs w:val="24"/>
        </w:rPr>
        <w:t xml:space="preserve">, ул. Сиротина, д.6 </w:t>
      </w:r>
      <w:r w:rsidRPr="009765A4">
        <w:rPr>
          <w:rFonts w:ascii="Times New Roman" w:hAnsi="Times New Roman" w:cs="Times New Roman"/>
          <w:sz w:val="24"/>
          <w:szCs w:val="24"/>
        </w:rPr>
        <w:t>на обработку следующих персональных данных:</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2"/>
        <w:gridCol w:w="4138"/>
      </w:tblGrid>
      <w:tr w:rsidR="00572E20" w:rsidRPr="009765A4" w:rsidTr="00572E20">
        <w:trPr>
          <w:cantSplit/>
        </w:trPr>
        <w:tc>
          <w:tcPr>
            <w:tcW w:w="5220"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pStyle w:val="1"/>
              <w:jc w:val="both"/>
              <w:rPr>
                <w:bCs/>
              </w:rPr>
            </w:pPr>
            <w:r w:rsidRPr="009765A4">
              <w:rPr>
                <w:bCs/>
              </w:rPr>
              <w:t>Персональные данные</w:t>
            </w:r>
          </w:p>
        </w:tc>
        <w:tc>
          <w:tcPr>
            <w:tcW w:w="4136"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rPr>
                <w:rFonts w:eastAsia="Calibri"/>
                <w:bCs/>
              </w:rPr>
            </w:pPr>
            <w:r w:rsidRPr="009765A4">
              <w:rPr>
                <w:rFonts w:eastAsia="Calibri"/>
                <w:bCs/>
              </w:rPr>
              <w:t>Согласие</w:t>
            </w:r>
          </w:p>
        </w:tc>
      </w:tr>
      <w:tr w:rsidR="00572E20" w:rsidRPr="009765A4" w:rsidTr="00572E20">
        <w:trPr>
          <w:cantSplit/>
        </w:trPr>
        <w:tc>
          <w:tcPr>
            <w:tcW w:w="5220"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pStyle w:val="1"/>
              <w:jc w:val="both"/>
            </w:pPr>
            <w:r w:rsidRPr="009765A4">
              <w:t xml:space="preserve">Фамилия </w:t>
            </w:r>
          </w:p>
        </w:tc>
        <w:tc>
          <w:tcPr>
            <w:tcW w:w="4136"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rPr>
                <w:rFonts w:eastAsia="Calibri"/>
                <w:i/>
                <w:iCs/>
                <w:highlight w:val="yellow"/>
                <w:u w:val="single"/>
              </w:rPr>
            </w:pPr>
          </w:p>
        </w:tc>
      </w:tr>
      <w:tr w:rsidR="00572E20" w:rsidRPr="009765A4" w:rsidTr="00572E20">
        <w:trPr>
          <w:cantSplit/>
        </w:trPr>
        <w:tc>
          <w:tcPr>
            <w:tcW w:w="5220"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rPr>
                <w:rFonts w:eastAsia="Calibri"/>
              </w:rPr>
            </w:pPr>
            <w:r w:rsidRPr="009765A4">
              <w:rPr>
                <w:rFonts w:eastAsia="Calibri"/>
              </w:rPr>
              <w:t>Имя</w:t>
            </w:r>
          </w:p>
        </w:tc>
        <w:tc>
          <w:tcPr>
            <w:tcW w:w="4136"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rPr>
                <w:rFonts w:eastAsia="Calibri"/>
                <w:i/>
                <w:iCs/>
                <w:highlight w:val="yellow"/>
                <w:u w:val="single"/>
              </w:rPr>
            </w:pPr>
          </w:p>
        </w:tc>
      </w:tr>
      <w:tr w:rsidR="00572E20" w:rsidRPr="009765A4" w:rsidTr="00572E20">
        <w:trPr>
          <w:cantSplit/>
        </w:trPr>
        <w:tc>
          <w:tcPr>
            <w:tcW w:w="5220"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rPr>
                <w:rFonts w:eastAsia="Calibri"/>
              </w:rPr>
            </w:pPr>
            <w:r w:rsidRPr="009765A4">
              <w:rPr>
                <w:rFonts w:eastAsia="Calibri"/>
              </w:rPr>
              <w:t>Отчество</w:t>
            </w:r>
          </w:p>
        </w:tc>
        <w:tc>
          <w:tcPr>
            <w:tcW w:w="4136"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rPr>
                <w:rFonts w:eastAsia="Calibri"/>
                <w:i/>
                <w:iCs/>
                <w:highlight w:val="yellow"/>
                <w:u w:val="single"/>
              </w:rPr>
            </w:pPr>
          </w:p>
        </w:tc>
      </w:tr>
      <w:tr w:rsidR="00572E20" w:rsidRPr="009765A4" w:rsidTr="00572E20">
        <w:trPr>
          <w:cantSplit/>
        </w:trPr>
        <w:tc>
          <w:tcPr>
            <w:tcW w:w="5220"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rPr>
                <w:rFonts w:eastAsia="Calibri"/>
              </w:rPr>
            </w:pPr>
            <w:r w:rsidRPr="009765A4">
              <w:rPr>
                <w:rFonts w:eastAsia="Calibri"/>
              </w:rPr>
              <w:t>Год, месяц, дата рождения</w:t>
            </w:r>
          </w:p>
        </w:tc>
        <w:tc>
          <w:tcPr>
            <w:tcW w:w="4136"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rPr>
                <w:rFonts w:eastAsia="Calibri"/>
                <w:i/>
                <w:iCs/>
                <w:highlight w:val="yellow"/>
                <w:u w:val="single"/>
              </w:rPr>
            </w:pPr>
          </w:p>
        </w:tc>
      </w:tr>
      <w:tr w:rsidR="00572E20" w:rsidRPr="009765A4" w:rsidTr="00572E20">
        <w:trPr>
          <w:cantSplit/>
        </w:trPr>
        <w:tc>
          <w:tcPr>
            <w:tcW w:w="5220"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rPr>
                <w:rFonts w:eastAsia="Calibri"/>
              </w:rPr>
            </w:pPr>
            <w:r w:rsidRPr="009765A4">
              <w:rPr>
                <w:rFonts w:eastAsia="Calibri"/>
              </w:rPr>
              <w:t>Место рождения</w:t>
            </w:r>
          </w:p>
        </w:tc>
        <w:tc>
          <w:tcPr>
            <w:tcW w:w="4136"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rPr>
                <w:rFonts w:eastAsia="Calibri"/>
                <w:i/>
                <w:iCs/>
                <w:highlight w:val="yellow"/>
                <w:u w:val="single"/>
              </w:rPr>
            </w:pPr>
          </w:p>
        </w:tc>
      </w:tr>
      <w:tr w:rsidR="00572E20" w:rsidRPr="009765A4" w:rsidTr="00572E20">
        <w:trPr>
          <w:cantSplit/>
        </w:trPr>
        <w:tc>
          <w:tcPr>
            <w:tcW w:w="5220"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rPr>
                <w:rFonts w:eastAsia="Calibri"/>
              </w:rPr>
            </w:pPr>
            <w:r w:rsidRPr="009765A4">
              <w:rPr>
                <w:rFonts w:eastAsia="Calibri"/>
              </w:rPr>
              <w:t>Адрес</w:t>
            </w:r>
          </w:p>
        </w:tc>
        <w:tc>
          <w:tcPr>
            <w:tcW w:w="4136"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rPr>
                <w:rFonts w:eastAsia="Calibri"/>
                <w:i/>
                <w:iCs/>
                <w:highlight w:val="yellow"/>
                <w:u w:val="single"/>
              </w:rPr>
            </w:pPr>
          </w:p>
        </w:tc>
      </w:tr>
      <w:tr w:rsidR="00572E20" w:rsidRPr="009765A4" w:rsidTr="00572E20">
        <w:trPr>
          <w:cantSplit/>
        </w:trPr>
        <w:tc>
          <w:tcPr>
            <w:tcW w:w="5220"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rPr>
                <w:rFonts w:eastAsia="Calibri"/>
              </w:rPr>
            </w:pPr>
            <w:r w:rsidRPr="009765A4">
              <w:rPr>
                <w:rFonts w:eastAsia="Calibri"/>
              </w:rPr>
              <w:t>Паспортные данные (серия, номер, кем и когда выдан)</w:t>
            </w:r>
          </w:p>
        </w:tc>
        <w:tc>
          <w:tcPr>
            <w:tcW w:w="4136"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rPr>
                <w:rFonts w:eastAsia="Calibri"/>
                <w:i/>
                <w:iCs/>
                <w:highlight w:val="yellow"/>
                <w:u w:val="single"/>
              </w:rPr>
            </w:pPr>
          </w:p>
        </w:tc>
      </w:tr>
      <w:tr w:rsidR="00572E20" w:rsidRPr="009765A4" w:rsidTr="00572E20">
        <w:trPr>
          <w:cantSplit/>
        </w:trPr>
        <w:tc>
          <w:tcPr>
            <w:tcW w:w="5220"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rPr>
                <w:rFonts w:eastAsia="Calibri"/>
              </w:rPr>
            </w:pPr>
            <w:r w:rsidRPr="009765A4">
              <w:rPr>
                <w:rFonts w:eastAsia="Calibri"/>
              </w:rPr>
              <w:t>СНИЛС</w:t>
            </w:r>
          </w:p>
        </w:tc>
        <w:tc>
          <w:tcPr>
            <w:tcW w:w="4136"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rPr>
                <w:rFonts w:eastAsia="Calibri"/>
                <w:i/>
                <w:iCs/>
                <w:highlight w:val="yellow"/>
                <w:u w:val="single"/>
              </w:rPr>
            </w:pPr>
          </w:p>
        </w:tc>
      </w:tr>
      <w:tr w:rsidR="00572E20" w:rsidRPr="009765A4" w:rsidTr="00572E20">
        <w:trPr>
          <w:cantSplit/>
        </w:trPr>
        <w:tc>
          <w:tcPr>
            <w:tcW w:w="5220"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rPr>
                <w:rFonts w:eastAsia="Calibri"/>
              </w:rPr>
            </w:pPr>
            <w:r w:rsidRPr="009765A4">
              <w:rPr>
                <w:rFonts w:eastAsia="Calibri"/>
              </w:rPr>
              <w:t>ИНН</w:t>
            </w:r>
          </w:p>
        </w:tc>
        <w:tc>
          <w:tcPr>
            <w:tcW w:w="4136"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rPr>
                <w:rFonts w:eastAsia="Calibri"/>
                <w:i/>
                <w:iCs/>
                <w:highlight w:val="yellow"/>
                <w:u w:val="single"/>
              </w:rPr>
            </w:pPr>
          </w:p>
        </w:tc>
      </w:tr>
      <w:tr w:rsidR="00572E20" w:rsidRPr="009765A4" w:rsidTr="00572E20">
        <w:trPr>
          <w:cantSplit/>
        </w:trPr>
        <w:tc>
          <w:tcPr>
            <w:tcW w:w="5220"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rPr>
                <w:rFonts w:eastAsia="Calibri"/>
              </w:rPr>
            </w:pPr>
            <w:r w:rsidRPr="009765A4">
              <w:rPr>
                <w:rFonts w:eastAsia="Calibri"/>
              </w:rPr>
              <w:t xml:space="preserve">Контактная информация (телефон, </w:t>
            </w:r>
            <w:r w:rsidRPr="009765A4">
              <w:rPr>
                <w:rFonts w:eastAsia="Calibri"/>
                <w:lang w:val="en-US"/>
              </w:rPr>
              <w:t>e</w:t>
            </w:r>
            <w:r w:rsidRPr="009765A4">
              <w:rPr>
                <w:rFonts w:eastAsia="Calibri"/>
              </w:rPr>
              <w:t>-</w:t>
            </w:r>
            <w:r w:rsidRPr="009765A4">
              <w:rPr>
                <w:rFonts w:eastAsia="Calibri"/>
                <w:lang w:val="en-US"/>
              </w:rPr>
              <w:t>mail</w:t>
            </w:r>
            <w:r w:rsidRPr="009765A4">
              <w:rPr>
                <w:rFonts w:eastAsia="Calibri"/>
              </w:rPr>
              <w:t>)</w:t>
            </w:r>
          </w:p>
        </w:tc>
        <w:tc>
          <w:tcPr>
            <w:tcW w:w="4136"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rPr>
                <w:rFonts w:eastAsia="Calibri"/>
                <w:i/>
                <w:iCs/>
                <w:highlight w:val="yellow"/>
                <w:u w:val="single"/>
              </w:rPr>
            </w:pPr>
          </w:p>
        </w:tc>
      </w:tr>
      <w:tr w:rsidR="00572E20" w:rsidRPr="009765A4" w:rsidTr="00572E20">
        <w:trPr>
          <w:cantSplit/>
        </w:trPr>
        <w:tc>
          <w:tcPr>
            <w:tcW w:w="522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rPr>
                <w:rFonts w:eastAsia="Calibri"/>
              </w:rPr>
            </w:pPr>
            <w:r w:rsidRPr="009765A4">
              <w:rPr>
                <w:rFonts w:eastAsia="Calibri"/>
              </w:rPr>
              <w:t>Другая информация:</w:t>
            </w:r>
          </w:p>
          <w:p w:rsidR="00572E20" w:rsidRPr="009765A4" w:rsidRDefault="00572E20" w:rsidP="009765A4">
            <w:pPr>
              <w:jc w:val="both"/>
              <w:rPr>
                <w:rFonts w:eastAsia="Calibri"/>
              </w:rPr>
            </w:pPr>
          </w:p>
        </w:tc>
        <w:tc>
          <w:tcPr>
            <w:tcW w:w="4136"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rPr>
                <w:rFonts w:eastAsia="Calibri"/>
                <w:i/>
                <w:iCs/>
                <w:highlight w:val="yellow"/>
                <w:u w:val="single"/>
              </w:rPr>
            </w:pPr>
          </w:p>
        </w:tc>
      </w:tr>
    </w:tbl>
    <w:p w:rsidR="00572E20" w:rsidRPr="009765A4" w:rsidRDefault="00572E20" w:rsidP="009765A4">
      <w:pPr>
        <w:ind w:firstLine="567"/>
        <w:jc w:val="both"/>
        <w:rPr>
          <w:rFonts w:eastAsia="Calibri"/>
        </w:rPr>
      </w:pPr>
      <w:proofErr w:type="gramStart"/>
      <w:r w:rsidRPr="009765A4">
        <w:rPr>
          <w:rFonts w:eastAsia="Calibri"/>
        </w:rPr>
        <w:t>Обработка вышеуказанных персональных данных будет осуществляться путем смешанной обработки (сбор, систематизация, накопление, хранение, уточнение (обновление, изменение), использование, распространение (в случаях прямо предусмотренных действующим законодательством РФ), блокирование, уничтожение.</w:t>
      </w:r>
      <w:proofErr w:type="gramEnd"/>
    </w:p>
    <w:p w:rsidR="00572E20" w:rsidRPr="009765A4" w:rsidRDefault="00572E20" w:rsidP="009765A4">
      <w:pPr>
        <w:ind w:firstLine="567"/>
        <w:jc w:val="both"/>
        <w:rPr>
          <w:rFonts w:eastAsia="Calibri"/>
        </w:rPr>
      </w:pPr>
      <w:r w:rsidRPr="009765A4">
        <w:rPr>
          <w:rFonts w:eastAsia="Calibri"/>
        </w:rPr>
        <w:t xml:space="preserve"> Я подтверждаю, что ознакомле</w:t>
      </w:r>
      <w:proofErr w:type="gramStart"/>
      <w:r w:rsidRPr="009765A4">
        <w:rPr>
          <w:rFonts w:eastAsia="Calibri"/>
        </w:rPr>
        <w:t>н(</w:t>
      </w:r>
      <w:proofErr w:type="gramEnd"/>
      <w:r w:rsidRPr="009765A4">
        <w:rPr>
          <w:rFonts w:eastAsia="Calibri"/>
        </w:rPr>
        <w:t>а) с порядком предоставления муниципальной услуги__________________________________________________________________________,а также с правилами обработки персональных данных Оператором, осуществляемой на бумажном и электронном носителях с использованием автоматизированных систем.</w:t>
      </w:r>
    </w:p>
    <w:p w:rsidR="00572E20" w:rsidRPr="009765A4" w:rsidRDefault="00572E20" w:rsidP="009765A4">
      <w:pPr>
        <w:ind w:firstLine="567"/>
        <w:jc w:val="both"/>
        <w:rPr>
          <w:rFonts w:eastAsia="Calibri"/>
        </w:rPr>
      </w:pPr>
      <w:r w:rsidRPr="009765A4">
        <w:rPr>
          <w:rFonts w:eastAsia="Calibri"/>
        </w:rPr>
        <w:t>Целью предоставления и обработки персональных данных является:</w:t>
      </w:r>
    </w:p>
    <w:p w:rsidR="00572E20" w:rsidRPr="009765A4" w:rsidRDefault="00572E20" w:rsidP="009765A4">
      <w:pPr>
        <w:numPr>
          <w:ilvl w:val="0"/>
          <w:numId w:val="3"/>
        </w:numPr>
        <w:jc w:val="both"/>
        <w:rPr>
          <w:rFonts w:eastAsia="Calibri"/>
          <w:bCs/>
          <w:i/>
          <w:iCs/>
        </w:rPr>
      </w:pPr>
      <w:r w:rsidRPr="009765A4">
        <w:rPr>
          <w:rFonts w:eastAsia="Calibri"/>
          <w:bCs/>
          <w:i/>
          <w:iCs/>
        </w:rPr>
        <w:t>Определение возможности предоставления муниципальной услуги;</w:t>
      </w:r>
    </w:p>
    <w:p w:rsidR="00572E20" w:rsidRPr="009765A4" w:rsidRDefault="00572E20" w:rsidP="009765A4">
      <w:pPr>
        <w:numPr>
          <w:ilvl w:val="0"/>
          <w:numId w:val="3"/>
        </w:numPr>
        <w:jc w:val="both"/>
        <w:rPr>
          <w:rFonts w:eastAsia="Calibri"/>
          <w:bCs/>
          <w:i/>
          <w:iCs/>
        </w:rPr>
      </w:pPr>
      <w:r w:rsidRPr="009765A4">
        <w:rPr>
          <w:rFonts w:eastAsia="Calibri"/>
          <w:bCs/>
          <w:i/>
          <w:iCs/>
        </w:rPr>
        <w:t>Предоставление муниципальной услуги;</w:t>
      </w:r>
    </w:p>
    <w:p w:rsidR="00572E20" w:rsidRPr="009765A4" w:rsidRDefault="00572E20" w:rsidP="009765A4">
      <w:pPr>
        <w:pStyle w:val="10"/>
        <w:ind w:firstLine="567"/>
      </w:pPr>
      <w:r w:rsidRPr="009765A4">
        <w:t xml:space="preserve">Согласие на обработку персональных данных в целях, указанных в пункте 1, действительно с момента предоставления настоящего согласия и в течение всего </w:t>
      </w:r>
      <w:r w:rsidRPr="009765A4">
        <w:rPr>
          <w:u w:val="single"/>
        </w:rPr>
        <w:t>срока  рассмотрения документов и принятия решения о предоставлении (отказе от предоставления) соответствующей муниципальной услуги.</w:t>
      </w:r>
    </w:p>
    <w:p w:rsidR="00572E20" w:rsidRPr="009765A4" w:rsidRDefault="00572E20" w:rsidP="009765A4">
      <w:pPr>
        <w:pStyle w:val="10"/>
        <w:ind w:firstLine="567"/>
      </w:pPr>
      <w:r w:rsidRPr="009765A4">
        <w:t xml:space="preserve">Согласие на обработку персональных данных в целях, указанных в пункте 2, действует в течение всего срока предоставления муниципальной услуги, а также </w:t>
      </w:r>
      <w:r w:rsidRPr="009765A4">
        <w:rPr>
          <w:u w:val="single"/>
        </w:rPr>
        <w:t xml:space="preserve">5 (пяти) лет </w:t>
      </w:r>
      <w:r w:rsidRPr="009765A4">
        <w:t xml:space="preserve"> с момента предоставления результата муниципальной услуги. </w:t>
      </w:r>
    </w:p>
    <w:p w:rsidR="00572E20" w:rsidRPr="009765A4" w:rsidRDefault="00572E20" w:rsidP="009765A4">
      <w:pPr>
        <w:ind w:firstLine="567"/>
        <w:jc w:val="both"/>
        <w:rPr>
          <w:rFonts w:eastAsia="Calibri"/>
        </w:rPr>
      </w:pPr>
      <w:r w:rsidRPr="009765A4">
        <w:rPr>
          <w:rFonts w:eastAsia="Calibri"/>
        </w:rPr>
        <w:t>Я уведомле</w:t>
      </w:r>
      <w:proofErr w:type="gramStart"/>
      <w:r w:rsidRPr="009765A4">
        <w:rPr>
          <w:rFonts w:eastAsia="Calibri"/>
        </w:rPr>
        <w:t>н(</w:t>
      </w:r>
      <w:proofErr w:type="gramEnd"/>
      <w:r w:rsidRPr="009765A4">
        <w:rPr>
          <w:rFonts w:eastAsia="Calibri"/>
        </w:rPr>
        <w:t xml:space="preserve">а) о своем праве отозвать согласие путем подачи Оператору письменного заявления. </w:t>
      </w:r>
      <w:r w:rsidRPr="009765A4">
        <w:rPr>
          <w:rFonts w:eastAsia="Calibri"/>
          <w:bCs/>
        </w:rPr>
        <w:t xml:space="preserve">Отказ от предоставления своих персональных данных влечет невозможность Оператора исполнить муниципальную услугу.  </w:t>
      </w:r>
    </w:p>
    <w:p w:rsidR="00572E20" w:rsidRPr="009765A4" w:rsidRDefault="00572E20" w:rsidP="009765A4">
      <w:pPr>
        <w:ind w:firstLine="540"/>
        <w:jc w:val="both"/>
        <w:rPr>
          <w:rFonts w:eastAsia="Calibri"/>
        </w:rPr>
      </w:pPr>
      <w:r w:rsidRPr="009765A4">
        <w:rPr>
          <w:rFonts w:eastAsia="Calibri"/>
        </w:rPr>
        <w:t>Подтверждаю, что ознакомле</w:t>
      </w:r>
      <w:proofErr w:type="gramStart"/>
      <w:r w:rsidRPr="009765A4">
        <w:rPr>
          <w:rFonts w:eastAsia="Calibri"/>
        </w:rPr>
        <w:t>н(</w:t>
      </w:r>
      <w:proofErr w:type="gramEnd"/>
      <w:r w:rsidRPr="009765A4">
        <w:rPr>
          <w:rFonts w:eastAsia="Calibri"/>
        </w:rPr>
        <w:t xml:space="preserve">а) с положениями Федерального закона от 27.07.2006 № 152-ФЗ «О персональных данных», права и обязанности в области защиты персональных данных мне разъяснены. Кроме того, я уведомлен, что Оператор имеет право предоставлять информацию по официальному запросу третьих лиц только в установленных законом случаях.  </w:t>
      </w:r>
      <w:r w:rsidRPr="009765A4">
        <w:rPr>
          <w:rFonts w:eastAsia="Calibri"/>
        </w:rPr>
        <w:tab/>
      </w:r>
      <w:r w:rsidRPr="009765A4">
        <w:rPr>
          <w:rFonts w:eastAsia="Calibri"/>
          <w:i/>
          <w:iCs/>
        </w:rPr>
        <w:t>_______________</w:t>
      </w:r>
      <w:r w:rsidRPr="009765A4">
        <w:rPr>
          <w:rFonts w:eastAsia="Calibri"/>
        </w:rPr>
        <w:tab/>
        <w:t xml:space="preserve">              </w:t>
      </w:r>
      <w:r w:rsidRPr="009765A4">
        <w:rPr>
          <w:rFonts w:eastAsia="Calibri"/>
        </w:rPr>
        <w:tab/>
      </w:r>
      <w:r w:rsidRPr="009765A4">
        <w:rPr>
          <w:rFonts w:eastAsia="Calibri"/>
        </w:rPr>
        <w:tab/>
      </w:r>
      <w:r w:rsidRPr="009765A4">
        <w:rPr>
          <w:rFonts w:eastAsia="Calibri"/>
          <w:i/>
          <w:iCs/>
        </w:rPr>
        <w:t>_________________</w:t>
      </w:r>
      <w:r w:rsidRPr="009765A4">
        <w:rPr>
          <w:rFonts w:eastAsia="Calibri"/>
          <w:i/>
          <w:iCs/>
        </w:rPr>
        <w:tab/>
      </w:r>
      <w:r w:rsidRPr="009765A4">
        <w:rPr>
          <w:rFonts w:eastAsia="Calibri"/>
        </w:rPr>
        <w:t xml:space="preserve">                    </w:t>
      </w:r>
      <w:r w:rsidRPr="009765A4">
        <w:rPr>
          <w:rFonts w:eastAsia="Calibri"/>
          <w:i/>
          <w:iCs/>
        </w:rPr>
        <w:t>___________</w:t>
      </w:r>
      <w:r w:rsidRPr="009765A4">
        <w:rPr>
          <w:rFonts w:eastAsia="Calibri"/>
        </w:rPr>
        <w:tab/>
        <w:t xml:space="preserve">           Дата                                                     Подпись                                               Ф.И.О.</w:t>
      </w:r>
    </w:p>
    <w:p w:rsidR="00572E20" w:rsidRPr="009765A4" w:rsidRDefault="00572E20" w:rsidP="009765A4">
      <w:pPr>
        <w:jc w:val="both"/>
        <w:rPr>
          <w:rFonts w:eastAsia="Calibri"/>
        </w:rPr>
      </w:pPr>
      <w:r w:rsidRPr="009765A4">
        <w:rPr>
          <w:rFonts w:eastAsia="Calibri"/>
        </w:rPr>
        <w:t xml:space="preserve">Отметка ответственного сотрудника Оператора </w:t>
      </w:r>
      <w:r w:rsidRPr="009765A4">
        <w:rPr>
          <w:rFonts w:eastAsia="Calibri"/>
          <w:u w:val="single"/>
        </w:rPr>
        <w:tab/>
      </w:r>
      <w:r w:rsidRPr="009765A4">
        <w:rPr>
          <w:rFonts w:eastAsia="Calibri"/>
          <w:i/>
          <w:iCs/>
          <w:u w:val="single"/>
        </w:rPr>
        <w:t>__________________________________</w:t>
      </w:r>
      <w:r w:rsidRPr="009765A4">
        <w:rPr>
          <w:rFonts w:eastAsia="Calibri"/>
          <w:u w:val="single"/>
        </w:rPr>
        <w:t>____</w:t>
      </w:r>
    </w:p>
    <w:p w:rsidR="00572E20" w:rsidRPr="009765A4" w:rsidRDefault="00572E20" w:rsidP="009765A4">
      <w:pPr>
        <w:pStyle w:val="a3"/>
        <w:shd w:val="clear" w:color="auto" w:fill="FFFFFF"/>
        <w:spacing w:before="0" w:beforeAutospacing="0" w:after="0" w:afterAutospacing="0"/>
        <w:jc w:val="both"/>
        <w:rPr>
          <w:color w:val="000000"/>
        </w:rPr>
      </w:pPr>
      <w:r w:rsidRPr="009765A4">
        <w:t xml:space="preserve">                                                                             </w:t>
      </w:r>
      <w:r w:rsidRPr="009765A4">
        <w:rPr>
          <w:vertAlign w:val="superscript"/>
        </w:rPr>
        <w:t>(</w:t>
      </w:r>
      <w:r w:rsidRPr="009765A4">
        <w:rPr>
          <w:i/>
          <w:iCs/>
          <w:vertAlign w:val="superscript"/>
        </w:rPr>
        <w:t>Дата, подпись и ФИО сотрудника, принявшего данное</w:t>
      </w:r>
      <w:r w:rsidRPr="009765A4">
        <w:rPr>
          <w:vertAlign w:val="superscript"/>
        </w:rPr>
        <w:t xml:space="preserve"> </w:t>
      </w:r>
      <w:r w:rsidRPr="009765A4">
        <w:rPr>
          <w:i/>
          <w:iCs/>
          <w:vertAlign w:val="superscript"/>
        </w:rPr>
        <w:t>согласие</w:t>
      </w:r>
      <w:r w:rsidRPr="009765A4">
        <w:rPr>
          <w:vertAlign w:val="superscript"/>
        </w:rPr>
        <w:t>)</w:t>
      </w:r>
    </w:p>
    <w:p w:rsidR="00572E20" w:rsidRPr="009765A4" w:rsidRDefault="00572E20" w:rsidP="009765A4">
      <w:pPr>
        <w:spacing w:line="240" w:lineRule="exact"/>
        <w:jc w:val="right"/>
      </w:pPr>
      <w:r w:rsidRPr="009765A4">
        <w:rPr>
          <w:bCs/>
        </w:rPr>
        <w:br w:type="page"/>
      </w:r>
      <w:r w:rsidRPr="009765A4">
        <w:lastRenderedPageBreak/>
        <w:t xml:space="preserve">                                                                      Приложение  № 2     </w:t>
      </w:r>
    </w:p>
    <w:p w:rsidR="00572E20" w:rsidRPr="009765A4" w:rsidRDefault="00572E20" w:rsidP="009765A4">
      <w:pPr>
        <w:jc w:val="both"/>
      </w:pPr>
      <w:r w:rsidRPr="009765A4">
        <w:t xml:space="preserve">                                                                      </w:t>
      </w:r>
    </w:p>
    <w:p w:rsidR="00572E20" w:rsidRPr="009765A4" w:rsidRDefault="00572E20" w:rsidP="009765A4">
      <w:pPr>
        <w:spacing w:line="255" w:lineRule="atLeast"/>
        <w:jc w:val="both"/>
        <w:rPr>
          <w:bCs/>
          <w:color w:val="1E1E1E"/>
        </w:rPr>
      </w:pPr>
    </w:p>
    <w:p w:rsidR="00572E20" w:rsidRPr="009765A4" w:rsidRDefault="00572E20" w:rsidP="009765A4">
      <w:pPr>
        <w:spacing w:line="240" w:lineRule="exact"/>
        <w:jc w:val="center"/>
        <w:rPr>
          <w:bCs/>
        </w:rPr>
      </w:pPr>
      <w:r w:rsidRPr="009765A4">
        <w:rPr>
          <w:bCs/>
        </w:rPr>
        <w:t>Перечень</w:t>
      </w:r>
      <w:r w:rsidRPr="009765A4">
        <w:t xml:space="preserve"> </w:t>
      </w:r>
      <w:r w:rsidRPr="009765A4">
        <w:rPr>
          <w:bCs/>
        </w:rPr>
        <w:t>должностей, имеющих право доступа</w:t>
      </w:r>
    </w:p>
    <w:p w:rsidR="00572E20" w:rsidRPr="009765A4" w:rsidRDefault="00572E20" w:rsidP="009765A4">
      <w:pPr>
        <w:spacing w:line="240" w:lineRule="exact"/>
        <w:jc w:val="center"/>
        <w:rPr>
          <w:bCs/>
        </w:rPr>
      </w:pPr>
      <w:r w:rsidRPr="009765A4">
        <w:rPr>
          <w:bCs/>
        </w:rPr>
        <w:t>к персональным данным получателей муниципальных услуг</w:t>
      </w:r>
    </w:p>
    <w:p w:rsidR="00572E20" w:rsidRPr="009765A4" w:rsidRDefault="00572E20" w:rsidP="009765A4">
      <w:pPr>
        <w:spacing w:line="240" w:lineRule="exact"/>
        <w:jc w:val="center"/>
      </w:pPr>
      <w:r w:rsidRPr="009765A4">
        <w:rPr>
          <w:bCs/>
        </w:rPr>
        <w:t xml:space="preserve">в администрации </w:t>
      </w:r>
      <w:proofErr w:type="spellStart"/>
      <w:r w:rsidR="008D08FD" w:rsidRPr="009765A4">
        <w:rPr>
          <w:bCs/>
        </w:rPr>
        <w:t>Елнатского</w:t>
      </w:r>
      <w:proofErr w:type="spellEnd"/>
      <w:r w:rsidR="008D08FD" w:rsidRPr="009765A4">
        <w:rPr>
          <w:bCs/>
        </w:rPr>
        <w:t xml:space="preserve"> </w:t>
      </w:r>
      <w:r w:rsidRPr="009765A4">
        <w:rPr>
          <w:bCs/>
        </w:rPr>
        <w:t xml:space="preserve"> сельского поселения</w:t>
      </w:r>
    </w:p>
    <w:p w:rsidR="00572E20" w:rsidRPr="009765A4" w:rsidRDefault="00572E20" w:rsidP="009765A4">
      <w:pPr>
        <w:spacing w:line="255" w:lineRule="atLeast"/>
        <w:jc w:val="both"/>
      </w:pPr>
    </w:p>
    <w:tbl>
      <w:tblPr>
        <w:tblW w:w="0" w:type="auto"/>
        <w:tblCellMar>
          <w:left w:w="0" w:type="dxa"/>
          <w:right w:w="0" w:type="dxa"/>
        </w:tblCellMar>
        <w:tblLook w:val="04A0"/>
      </w:tblPr>
      <w:tblGrid>
        <w:gridCol w:w="817"/>
        <w:gridCol w:w="4111"/>
        <w:gridCol w:w="4641"/>
      </w:tblGrid>
      <w:tr w:rsidR="00572E20" w:rsidRPr="009765A4" w:rsidTr="00572E20">
        <w:tc>
          <w:tcPr>
            <w:tcW w:w="817" w:type="dxa"/>
            <w:tcBorders>
              <w:top w:val="single" w:sz="8" w:space="0" w:color="000000"/>
              <w:left w:val="single" w:sz="8" w:space="0" w:color="000000"/>
              <w:bottom w:val="single" w:sz="8" w:space="0" w:color="000000"/>
              <w:right w:val="single" w:sz="8" w:space="0" w:color="000000"/>
            </w:tcBorders>
            <w:hideMark/>
          </w:tcPr>
          <w:p w:rsidR="00572E20" w:rsidRPr="009765A4" w:rsidRDefault="00572E20" w:rsidP="009765A4">
            <w:pPr>
              <w:jc w:val="both"/>
              <w:rPr>
                <w:bCs/>
              </w:rPr>
            </w:pPr>
            <w:r w:rsidRPr="009765A4">
              <w:rPr>
                <w:bCs/>
              </w:rPr>
              <w:t xml:space="preserve">№ </w:t>
            </w:r>
            <w:proofErr w:type="spellStart"/>
            <w:proofErr w:type="gramStart"/>
            <w:r w:rsidRPr="009765A4">
              <w:rPr>
                <w:bCs/>
              </w:rPr>
              <w:t>п</w:t>
            </w:r>
            <w:proofErr w:type="spellEnd"/>
            <w:proofErr w:type="gramEnd"/>
            <w:r w:rsidRPr="009765A4">
              <w:rPr>
                <w:bCs/>
              </w:rPr>
              <w:t>/</w:t>
            </w:r>
            <w:proofErr w:type="spellStart"/>
            <w:r w:rsidRPr="009765A4">
              <w:rPr>
                <w:bCs/>
              </w:rPr>
              <w:t>п</w:t>
            </w:r>
            <w:proofErr w:type="spellEnd"/>
            <w:r w:rsidRPr="009765A4">
              <w:rPr>
                <w:bCs/>
              </w:rPr>
              <w:t xml:space="preserve"> </w:t>
            </w:r>
          </w:p>
        </w:tc>
        <w:tc>
          <w:tcPr>
            <w:tcW w:w="4111" w:type="dxa"/>
            <w:tcBorders>
              <w:top w:val="single" w:sz="8" w:space="0" w:color="auto"/>
              <w:left w:val="nil"/>
              <w:bottom w:val="single" w:sz="8" w:space="0" w:color="auto"/>
              <w:right w:val="single" w:sz="8" w:space="0" w:color="auto"/>
            </w:tcBorders>
            <w:tcMar>
              <w:top w:w="15" w:type="dxa"/>
              <w:left w:w="45" w:type="dxa"/>
              <w:bottom w:w="15" w:type="dxa"/>
              <w:right w:w="45" w:type="dxa"/>
            </w:tcMar>
            <w:hideMark/>
          </w:tcPr>
          <w:p w:rsidR="00572E20" w:rsidRPr="009765A4" w:rsidRDefault="00572E20" w:rsidP="009765A4">
            <w:pPr>
              <w:jc w:val="both"/>
              <w:rPr>
                <w:bCs/>
              </w:rPr>
            </w:pPr>
            <w:r w:rsidRPr="009765A4">
              <w:rPr>
                <w:bCs/>
              </w:rPr>
              <w:t xml:space="preserve">Должностные лица, структурные подразделения </w:t>
            </w:r>
          </w:p>
        </w:tc>
        <w:tc>
          <w:tcPr>
            <w:tcW w:w="46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72E20" w:rsidRPr="009765A4" w:rsidRDefault="00572E20" w:rsidP="009765A4">
            <w:pPr>
              <w:jc w:val="both"/>
              <w:rPr>
                <w:bCs/>
              </w:rPr>
            </w:pPr>
            <w:r w:rsidRPr="009765A4">
              <w:rPr>
                <w:bCs/>
              </w:rPr>
              <w:t xml:space="preserve">Должность работника </w:t>
            </w:r>
          </w:p>
        </w:tc>
      </w:tr>
      <w:tr w:rsidR="00572E20" w:rsidRPr="009765A4" w:rsidTr="00572E20">
        <w:trPr>
          <w:trHeight w:val="895"/>
        </w:trPr>
        <w:tc>
          <w:tcPr>
            <w:tcW w:w="817" w:type="dxa"/>
            <w:tcBorders>
              <w:top w:val="nil"/>
              <w:left w:val="single" w:sz="8" w:space="0" w:color="auto"/>
              <w:bottom w:val="single" w:sz="8" w:space="0" w:color="auto"/>
              <w:right w:val="single" w:sz="8" w:space="0" w:color="000000"/>
            </w:tcBorders>
            <w:tcMar>
              <w:top w:w="15" w:type="dxa"/>
              <w:left w:w="45" w:type="dxa"/>
              <w:bottom w:w="15" w:type="dxa"/>
              <w:right w:w="45" w:type="dxa"/>
            </w:tcMar>
            <w:hideMark/>
          </w:tcPr>
          <w:p w:rsidR="00572E20" w:rsidRPr="009765A4" w:rsidRDefault="00572E20" w:rsidP="009765A4">
            <w:pPr>
              <w:jc w:val="both"/>
            </w:pPr>
            <w:r w:rsidRPr="009765A4">
              <w:t xml:space="preserve">1 </w:t>
            </w:r>
          </w:p>
        </w:tc>
        <w:tc>
          <w:tcPr>
            <w:tcW w:w="4111" w:type="dxa"/>
            <w:tcBorders>
              <w:top w:val="nil"/>
              <w:left w:val="nil"/>
              <w:bottom w:val="single" w:sz="8" w:space="0" w:color="auto"/>
              <w:right w:val="single" w:sz="8" w:space="0" w:color="auto"/>
            </w:tcBorders>
            <w:tcMar>
              <w:top w:w="15" w:type="dxa"/>
              <w:left w:w="45" w:type="dxa"/>
              <w:bottom w:w="15" w:type="dxa"/>
              <w:right w:w="45" w:type="dxa"/>
            </w:tcMar>
            <w:hideMark/>
          </w:tcPr>
          <w:p w:rsidR="00572E20" w:rsidRPr="009765A4" w:rsidRDefault="00572E20" w:rsidP="009765A4">
            <w:pPr>
              <w:jc w:val="both"/>
            </w:pPr>
            <w:r w:rsidRPr="009765A4">
              <w:t xml:space="preserve">Администрация  </w:t>
            </w:r>
            <w:proofErr w:type="spellStart"/>
            <w:r w:rsidR="008D08FD" w:rsidRPr="009765A4">
              <w:t>Елнатского</w:t>
            </w:r>
            <w:proofErr w:type="spellEnd"/>
            <w:r w:rsidR="008D08FD" w:rsidRPr="009765A4">
              <w:t xml:space="preserve"> </w:t>
            </w:r>
            <w:r w:rsidRPr="009765A4">
              <w:t xml:space="preserve"> сельского поселения </w:t>
            </w:r>
          </w:p>
        </w:tc>
        <w:tc>
          <w:tcPr>
            <w:tcW w:w="4641" w:type="dxa"/>
            <w:tcBorders>
              <w:top w:val="nil"/>
              <w:left w:val="nil"/>
              <w:bottom w:val="single" w:sz="8" w:space="0" w:color="auto"/>
              <w:right w:val="single" w:sz="8" w:space="0" w:color="auto"/>
            </w:tcBorders>
            <w:tcMar>
              <w:top w:w="15" w:type="dxa"/>
              <w:left w:w="45" w:type="dxa"/>
              <w:bottom w:w="15" w:type="dxa"/>
              <w:right w:w="45" w:type="dxa"/>
            </w:tcMar>
            <w:hideMark/>
          </w:tcPr>
          <w:p w:rsidR="00572E20" w:rsidRPr="009765A4" w:rsidRDefault="00572E20" w:rsidP="009765A4">
            <w:pPr>
              <w:jc w:val="both"/>
            </w:pPr>
            <w:r w:rsidRPr="009765A4">
              <w:t>- Глава поселения</w:t>
            </w:r>
          </w:p>
          <w:p w:rsidR="00572E20" w:rsidRPr="009765A4" w:rsidRDefault="00572E20" w:rsidP="009765A4">
            <w:pPr>
              <w:jc w:val="both"/>
            </w:pPr>
            <w:r w:rsidRPr="009765A4">
              <w:t>-</w:t>
            </w:r>
            <w:r w:rsidR="008D08FD" w:rsidRPr="009765A4">
              <w:t xml:space="preserve">Ведущий </w:t>
            </w:r>
            <w:r w:rsidRPr="009765A4">
              <w:t xml:space="preserve"> специалист</w:t>
            </w:r>
            <w:r w:rsidR="008D08FD" w:rsidRPr="009765A4">
              <w:t xml:space="preserve"> – главный бухгалтер</w:t>
            </w:r>
          </w:p>
          <w:p w:rsidR="00572E20" w:rsidRPr="009765A4" w:rsidRDefault="00572E20" w:rsidP="009765A4">
            <w:pPr>
              <w:jc w:val="both"/>
            </w:pPr>
            <w:r w:rsidRPr="009765A4">
              <w:t>-Ведущий специалист</w:t>
            </w:r>
            <w:r w:rsidR="008D08FD" w:rsidRPr="009765A4">
              <w:t xml:space="preserve">  по социальным вопросам  и делопроизводству</w:t>
            </w:r>
          </w:p>
          <w:p w:rsidR="00572E20" w:rsidRPr="009765A4" w:rsidRDefault="00572E20" w:rsidP="009765A4">
            <w:pPr>
              <w:jc w:val="both"/>
            </w:pPr>
            <w:r w:rsidRPr="009765A4">
              <w:t xml:space="preserve">- </w:t>
            </w:r>
            <w:r w:rsidR="008D08FD" w:rsidRPr="009765A4">
              <w:t>бухгалтер ЖКХ</w:t>
            </w:r>
          </w:p>
          <w:p w:rsidR="008D08FD" w:rsidRPr="009765A4" w:rsidRDefault="008D08FD" w:rsidP="009765A4">
            <w:pPr>
              <w:jc w:val="both"/>
            </w:pPr>
            <w:r w:rsidRPr="009765A4">
              <w:t>-специалист 1 категории</w:t>
            </w:r>
          </w:p>
        </w:tc>
      </w:tr>
    </w:tbl>
    <w:p w:rsidR="00572E20" w:rsidRPr="009765A4" w:rsidRDefault="00572E20" w:rsidP="009765A4">
      <w:pPr>
        <w:spacing w:line="255" w:lineRule="atLeast"/>
        <w:jc w:val="both"/>
        <w:rPr>
          <w:bCs/>
        </w:rPr>
      </w:pPr>
    </w:p>
    <w:p w:rsidR="00572E20" w:rsidRPr="009765A4" w:rsidRDefault="00572E20" w:rsidP="009765A4">
      <w:pPr>
        <w:spacing w:line="255" w:lineRule="atLeast"/>
        <w:jc w:val="both"/>
        <w:rPr>
          <w:bCs/>
        </w:rPr>
      </w:pPr>
    </w:p>
    <w:p w:rsidR="00572E20" w:rsidRPr="009765A4" w:rsidRDefault="00572E20" w:rsidP="009765A4">
      <w:pPr>
        <w:autoSpaceDE w:val="0"/>
        <w:autoSpaceDN w:val="0"/>
        <w:adjustRightInd w:val="0"/>
        <w:jc w:val="right"/>
        <w:rPr>
          <w:bCs/>
        </w:rPr>
      </w:pPr>
      <w:r w:rsidRPr="009765A4">
        <w:rPr>
          <w:bCs/>
        </w:rPr>
        <w:t xml:space="preserve">Приложение  № 3  </w:t>
      </w:r>
    </w:p>
    <w:p w:rsidR="00572E20" w:rsidRPr="009765A4" w:rsidRDefault="00572E20" w:rsidP="009765A4">
      <w:pPr>
        <w:autoSpaceDE w:val="0"/>
        <w:autoSpaceDN w:val="0"/>
        <w:adjustRightInd w:val="0"/>
        <w:ind w:firstLine="540"/>
        <w:jc w:val="both"/>
        <w:outlineLvl w:val="1"/>
        <w:rPr>
          <w:bCs/>
        </w:rPr>
      </w:pPr>
    </w:p>
    <w:p w:rsidR="00572E20" w:rsidRPr="009765A4" w:rsidRDefault="00572E20" w:rsidP="009765A4">
      <w:pPr>
        <w:autoSpaceDE w:val="0"/>
        <w:autoSpaceDN w:val="0"/>
        <w:adjustRightInd w:val="0"/>
        <w:ind w:firstLine="540"/>
        <w:jc w:val="center"/>
        <w:outlineLvl w:val="1"/>
        <w:rPr>
          <w:bCs/>
        </w:rPr>
      </w:pPr>
      <w:r w:rsidRPr="009765A4">
        <w:rPr>
          <w:bCs/>
          <w:caps/>
        </w:rPr>
        <w:t>ЗАПРОС</w:t>
      </w:r>
    </w:p>
    <w:p w:rsidR="00572E20" w:rsidRPr="009765A4" w:rsidRDefault="00572E20" w:rsidP="009765A4">
      <w:pPr>
        <w:autoSpaceDE w:val="0"/>
        <w:autoSpaceDN w:val="0"/>
        <w:adjustRightInd w:val="0"/>
        <w:ind w:firstLine="540"/>
        <w:jc w:val="center"/>
        <w:outlineLvl w:val="1"/>
      </w:pPr>
      <w:r w:rsidRPr="009765A4">
        <w:t>на получение информации об обработке персональных данных субъекта</w:t>
      </w:r>
    </w:p>
    <w:p w:rsidR="00572E20" w:rsidRPr="009765A4" w:rsidRDefault="00572E20" w:rsidP="009765A4">
      <w:pPr>
        <w:autoSpaceDE w:val="0"/>
        <w:autoSpaceDN w:val="0"/>
        <w:adjustRightInd w:val="0"/>
        <w:ind w:firstLine="540"/>
        <w:jc w:val="center"/>
        <w:outlineLvl w:val="1"/>
        <w:rPr>
          <w:bCs/>
        </w:rPr>
      </w:pPr>
      <w:r w:rsidRPr="009765A4">
        <w:t>персональных данных при предоставлении муниципальной услуги</w:t>
      </w:r>
    </w:p>
    <w:p w:rsidR="00572E20" w:rsidRPr="009765A4" w:rsidRDefault="00572E20" w:rsidP="009765A4">
      <w:pPr>
        <w:pStyle w:val="ConsPlusNormal"/>
        <w:widowControl/>
        <w:ind w:firstLine="540"/>
        <w:jc w:val="both"/>
        <w:rPr>
          <w:rFonts w:ascii="Times New Roman" w:hAnsi="Times New Roman" w:cs="Times New Roman"/>
          <w:bCs/>
          <w:sz w:val="24"/>
          <w:szCs w:val="24"/>
        </w:rPr>
      </w:pPr>
    </w:p>
    <w:p w:rsidR="00572E20" w:rsidRPr="009765A4" w:rsidRDefault="00572E20" w:rsidP="009765A4">
      <w:pPr>
        <w:pStyle w:val="ConsPlusNormal"/>
        <w:widowControl/>
        <w:ind w:firstLine="0"/>
        <w:jc w:val="both"/>
        <w:rPr>
          <w:rFonts w:ascii="Times New Roman" w:hAnsi="Times New Roman" w:cs="Times New Roman"/>
          <w:sz w:val="24"/>
          <w:szCs w:val="24"/>
        </w:rPr>
      </w:pPr>
      <w:r w:rsidRPr="009765A4">
        <w:rPr>
          <w:rFonts w:ascii="Times New Roman" w:hAnsi="Times New Roman" w:cs="Times New Roman"/>
          <w:sz w:val="24"/>
          <w:szCs w:val="24"/>
        </w:rPr>
        <w:t>Я,______________________________________________________________________________</w:t>
      </w:r>
    </w:p>
    <w:p w:rsidR="00572E20" w:rsidRPr="009765A4" w:rsidRDefault="00572E20" w:rsidP="009765A4">
      <w:pPr>
        <w:pStyle w:val="ConsPlusNormal"/>
        <w:widowControl/>
        <w:ind w:firstLine="540"/>
        <w:jc w:val="both"/>
        <w:rPr>
          <w:rFonts w:ascii="Times New Roman" w:hAnsi="Times New Roman" w:cs="Times New Roman"/>
          <w:sz w:val="24"/>
          <w:szCs w:val="24"/>
        </w:rPr>
      </w:pPr>
      <w:r w:rsidRPr="009765A4">
        <w:rPr>
          <w:rFonts w:ascii="Times New Roman" w:hAnsi="Times New Roman" w:cs="Times New Roman"/>
          <w:sz w:val="24"/>
          <w:szCs w:val="24"/>
        </w:rPr>
        <w:t>субъект персональных данных (его представитель)</w:t>
      </w:r>
    </w:p>
    <w:p w:rsidR="00572E20" w:rsidRPr="009765A4" w:rsidRDefault="00572E20" w:rsidP="009765A4">
      <w:pPr>
        <w:pStyle w:val="ConsPlusNormal"/>
        <w:widowControl/>
        <w:ind w:firstLine="0"/>
        <w:jc w:val="both"/>
        <w:rPr>
          <w:rFonts w:ascii="Times New Roman" w:hAnsi="Times New Roman" w:cs="Times New Roman"/>
          <w:i/>
          <w:iCs/>
          <w:sz w:val="24"/>
          <w:szCs w:val="24"/>
        </w:rPr>
      </w:pPr>
      <w:r w:rsidRPr="009765A4">
        <w:rPr>
          <w:rFonts w:ascii="Times New Roman" w:hAnsi="Times New Roman" w:cs="Times New Roman"/>
          <w:sz w:val="24"/>
          <w:szCs w:val="24"/>
        </w:rPr>
        <w:t>проживающи</w:t>
      </w:r>
      <w:proofErr w:type="gramStart"/>
      <w:r w:rsidRPr="009765A4">
        <w:rPr>
          <w:rFonts w:ascii="Times New Roman" w:hAnsi="Times New Roman" w:cs="Times New Roman"/>
          <w:sz w:val="24"/>
          <w:szCs w:val="24"/>
        </w:rPr>
        <w:t>й(</w:t>
      </w:r>
      <w:proofErr w:type="spellStart"/>
      <w:proofErr w:type="gramEnd"/>
      <w:r w:rsidRPr="009765A4">
        <w:rPr>
          <w:rFonts w:ascii="Times New Roman" w:hAnsi="Times New Roman" w:cs="Times New Roman"/>
          <w:sz w:val="24"/>
          <w:szCs w:val="24"/>
        </w:rPr>
        <w:t>ая</w:t>
      </w:r>
      <w:proofErr w:type="spellEnd"/>
      <w:r w:rsidRPr="009765A4">
        <w:rPr>
          <w:rFonts w:ascii="Times New Roman" w:hAnsi="Times New Roman" w:cs="Times New Roman"/>
          <w:sz w:val="24"/>
          <w:szCs w:val="24"/>
        </w:rPr>
        <w:t>) по адресу:______________________________________________________</w:t>
      </w:r>
    </w:p>
    <w:p w:rsidR="00572E20" w:rsidRPr="009765A4" w:rsidRDefault="00572E20" w:rsidP="009765A4">
      <w:pPr>
        <w:pStyle w:val="ConsPlusNormal"/>
        <w:widowControl/>
        <w:ind w:firstLine="0"/>
        <w:jc w:val="both"/>
        <w:rPr>
          <w:rFonts w:ascii="Times New Roman" w:hAnsi="Times New Roman" w:cs="Times New Roman"/>
          <w:i/>
          <w:iCs/>
          <w:sz w:val="24"/>
          <w:szCs w:val="24"/>
        </w:rPr>
      </w:pPr>
      <w:r w:rsidRPr="009765A4">
        <w:rPr>
          <w:rFonts w:ascii="Times New Roman" w:hAnsi="Times New Roman" w:cs="Times New Roman"/>
          <w:sz w:val="24"/>
          <w:szCs w:val="24"/>
        </w:rPr>
        <w:t xml:space="preserve">паспорт: </w:t>
      </w:r>
      <w:r w:rsidRPr="009765A4">
        <w:rPr>
          <w:rFonts w:ascii="Times New Roman" w:hAnsi="Times New Roman" w:cs="Times New Roman"/>
          <w:i/>
          <w:iCs/>
          <w:sz w:val="24"/>
          <w:szCs w:val="24"/>
        </w:rPr>
        <w:t>серия</w:t>
      </w:r>
      <w:r w:rsidRPr="009765A4">
        <w:rPr>
          <w:rFonts w:ascii="Times New Roman" w:hAnsi="Times New Roman" w:cs="Times New Roman"/>
          <w:sz w:val="24"/>
          <w:szCs w:val="24"/>
          <w:u w:val="single"/>
        </w:rPr>
        <w:tab/>
      </w:r>
      <w:r w:rsidRPr="009765A4">
        <w:rPr>
          <w:rFonts w:ascii="Times New Roman" w:hAnsi="Times New Roman" w:cs="Times New Roman"/>
          <w:sz w:val="24"/>
          <w:szCs w:val="24"/>
          <w:u w:val="single"/>
        </w:rPr>
        <w:tab/>
      </w:r>
      <w:r w:rsidRPr="009765A4">
        <w:rPr>
          <w:rFonts w:ascii="Times New Roman" w:hAnsi="Times New Roman" w:cs="Times New Roman"/>
          <w:sz w:val="24"/>
          <w:szCs w:val="24"/>
        </w:rPr>
        <w:t xml:space="preserve"> </w:t>
      </w:r>
      <w:r w:rsidRPr="009765A4">
        <w:rPr>
          <w:rFonts w:ascii="Times New Roman" w:hAnsi="Times New Roman" w:cs="Times New Roman"/>
          <w:i/>
          <w:iCs/>
          <w:sz w:val="24"/>
          <w:szCs w:val="24"/>
        </w:rPr>
        <w:t xml:space="preserve">номер </w:t>
      </w:r>
      <w:r w:rsidRPr="009765A4">
        <w:rPr>
          <w:rFonts w:ascii="Times New Roman" w:hAnsi="Times New Roman" w:cs="Times New Roman"/>
          <w:iCs/>
          <w:sz w:val="24"/>
          <w:szCs w:val="24"/>
        </w:rPr>
        <w:t>__________</w:t>
      </w:r>
      <w:r w:rsidRPr="009765A4">
        <w:rPr>
          <w:rFonts w:ascii="Times New Roman" w:hAnsi="Times New Roman" w:cs="Times New Roman"/>
          <w:iCs/>
          <w:sz w:val="24"/>
          <w:szCs w:val="24"/>
        </w:rPr>
        <w:tab/>
      </w:r>
      <w:r w:rsidRPr="009765A4">
        <w:rPr>
          <w:rFonts w:ascii="Times New Roman" w:hAnsi="Times New Roman" w:cs="Times New Roman"/>
          <w:i/>
          <w:iCs/>
          <w:sz w:val="24"/>
          <w:szCs w:val="24"/>
        </w:rPr>
        <w:t>выдан________________________________________________дата________________</w:t>
      </w:r>
    </w:p>
    <w:p w:rsidR="00572E20" w:rsidRPr="009765A4" w:rsidRDefault="00572E20" w:rsidP="009765A4">
      <w:pPr>
        <w:pStyle w:val="ConsPlusNormal"/>
        <w:widowControl/>
        <w:ind w:firstLine="0"/>
        <w:jc w:val="both"/>
        <w:rPr>
          <w:rFonts w:ascii="Times New Roman" w:hAnsi="Times New Roman" w:cs="Times New Roman"/>
          <w:sz w:val="24"/>
          <w:szCs w:val="24"/>
        </w:rPr>
      </w:pPr>
      <w:r w:rsidRPr="009765A4">
        <w:rPr>
          <w:rFonts w:ascii="Times New Roman" w:hAnsi="Times New Roman" w:cs="Times New Roman"/>
          <w:sz w:val="24"/>
          <w:szCs w:val="24"/>
        </w:rPr>
        <w:t>являюсь заявителем (представителем заявителя) на предоставление муниципальной услуги__________________________________________________________________________________________________________________________________________________________________________________________________________________________________________</w:t>
      </w:r>
    </w:p>
    <w:p w:rsidR="00572E20" w:rsidRPr="009765A4" w:rsidRDefault="00572E20" w:rsidP="009765A4">
      <w:pPr>
        <w:pStyle w:val="ConsPlusNormal"/>
        <w:widowControl/>
        <w:ind w:firstLine="0"/>
        <w:jc w:val="both"/>
        <w:rPr>
          <w:rFonts w:ascii="Times New Roman" w:hAnsi="Times New Roman" w:cs="Times New Roman"/>
          <w:sz w:val="24"/>
          <w:szCs w:val="24"/>
        </w:rPr>
      </w:pPr>
      <w:r w:rsidRPr="009765A4">
        <w:rPr>
          <w:rFonts w:ascii="Times New Roman" w:hAnsi="Times New Roman" w:cs="Times New Roman"/>
          <w:sz w:val="24"/>
          <w:szCs w:val="24"/>
        </w:rPr>
        <w:t>(наименование муниципальной услуги)</w:t>
      </w:r>
    </w:p>
    <w:p w:rsidR="00572E20" w:rsidRPr="009765A4" w:rsidRDefault="00572E20" w:rsidP="009765A4">
      <w:pPr>
        <w:autoSpaceDE w:val="0"/>
        <w:autoSpaceDN w:val="0"/>
        <w:adjustRightInd w:val="0"/>
        <w:ind w:firstLine="540"/>
        <w:jc w:val="both"/>
      </w:pPr>
      <w:r w:rsidRPr="009765A4">
        <w:t>Регистрационный (входящий) номер, присвоенный при обращении о предоставлении муниципальной услуги __________________ дата регистрации_________________201____г.</w:t>
      </w:r>
    </w:p>
    <w:p w:rsidR="00572E20" w:rsidRPr="009765A4" w:rsidRDefault="00572E20" w:rsidP="009765A4">
      <w:pPr>
        <w:pStyle w:val="ConsPlusNormal"/>
        <w:widowControl/>
        <w:ind w:firstLine="0"/>
        <w:jc w:val="both"/>
        <w:rPr>
          <w:rFonts w:ascii="Times New Roman" w:hAnsi="Times New Roman" w:cs="Times New Roman"/>
          <w:sz w:val="24"/>
          <w:szCs w:val="24"/>
        </w:rPr>
      </w:pPr>
    </w:p>
    <w:p w:rsidR="00572E20" w:rsidRPr="009765A4" w:rsidRDefault="00572E20" w:rsidP="009765A4">
      <w:pPr>
        <w:pStyle w:val="ConsPlusNormal"/>
        <w:widowControl/>
        <w:ind w:firstLine="0"/>
        <w:jc w:val="both"/>
        <w:rPr>
          <w:rFonts w:ascii="Times New Roman" w:hAnsi="Times New Roman" w:cs="Times New Roman"/>
          <w:sz w:val="24"/>
          <w:szCs w:val="24"/>
        </w:rPr>
      </w:pPr>
      <w:r w:rsidRPr="009765A4">
        <w:rPr>
          <w:rFonts w:ascii="Times New Roman" w:hAnsi="Times New Roman" w:cs="Times New Roman"/>
          <w:sz w:val="24"/>
          <w:szCs w:val="24"/>
        </w:rPr>
        <w:t>В соответствии с Федеральным законом от 27.07.2006 № 152-ФЗ «О персональных данных»  прошу  предоставить следующие сведения (</w:t>
      </w:r>
      <w:proofErr w:type="gramStart"/>
      <w:r w:rsidRPr="009765A4">
        <w:rPr>
          <w:rFonts w:ascii="Times New Roman" w:hAnsi="Times New Roman" w:cs="Times New Roman"/>
          <w:sz w:val="24"/>
          <w:szCs w:val="24"/>
        </w:rPr>
        <w:t>нужное</w:t>
      </w:r>
      <w:proofErr w:type="gramEnd"/>
      <w:r w:rsidRPr="009765A4">
        <w:rPr>
          <w:rFonts w:ascii="Times New Roman" w:hAnsi="Times New Roman" w:cs="Times New Roman"/>
          <w:sz w:val="24"/>
          <w:szCs w:val="24"/>
        </w:rPr>
        <w:t xml:space="preserve">  подчеркнуть):</w:t>
      </w:r>
    </w:p>
    <w:p w:rsidR="00572E20" w:rsidRPr="009765A4" w:rsidRDefault="00572E20" w:rsidP="009765A4">
      <w:pPr>
        <w:pStyle w:val="ConsPlusNormal"/>
        <w:widowControl/>
        <w:ind w:firstLine="0"/>
        <w:jc w:val="both"/>
        <w:rPr>
          <w:rFonts w:ascii="Times New Roman" w:hAnsi="Times New Roman" w:cs="Times New Roman"/>
          <w:sz w:val="24"/>
          <w:szCs w:val="24"/>
        </w:rPr>
      </w:pPr>
    </w:p>
    <w:p w:rsidR="00572E20" w:rsidRPr="009765A4" w:rsidRDefault="00572E20" w:rsidP="009765A4">
      <w:pPr>
        <w:numPr>
          <w:ilvl w:val="0"/>
          <w:numId w:val="4"/>
        </w:numPr>
        <w:jc w:val="both"/>
        <w:rPr>
          <w:color w:val="000000"/>
        </w:rPr>
      </w:pPr>
      <w:r w:rsidRPr="009765A4">
        <w:rPr>
          <w:color w:val="000000"/>
        </w:rPr>
        <w:t xml:space="preserve">подтверждение факта обработки персональных данных Оператором; </w:t>
      </w:r>
    </w:p>
    <w:p w:rsidR="00572E20" w:rsidRPr="009765A4" w:rsidRDefault="00572E20" w:rsidP="009765A4">
      <w:pPr>
        <w:numPr>
          <w:ilvl w:val="0"/>
          <w:numId w:val="4"/>
        </w:numPr>
        <w:jc w:val="both"/>
        <w:rPr>
          <w:color w:val="000000"/>
        </w:rPr>
      </w:pPr>
      <w:r w:rsidRPr="009765A4">
        <w:rPr>
          <w:color w:val="000000"/>
        </w:rPr>
        <w:t xml:space="preserve">правовые основания и цели обработки персональных данных; </w:t>
      </w:r>
    </w:p>
    <w:p w:rsidR="00572E20" w:rsidRPr="009765A4" w:rsidRDefault="00572E20" w:rsidP="009765A4">
      <w:pPr>
        <w:numPr>
          <w:ilvl w:val="0"/>
          <w:numId w:val="4"/>
        </w:numPr>
        <w:jc w:val="both"/>
        <w:rPr>
          <w:color w:val="000000"/>
        </w:rPr>
      </w:pPr>
      <w:r w:rsidRPr="009765A4">
        <w:rPr>
          <w:color w:val="000000"/>
        </w:rPr>
        <w:t xml:space="preserve">применяемые Оператором способы обработки персональных данных; </w:t>
      </w:r>
    </w:p>
    <w:p w:rsidR="00572E20" w:rsidRPr="009765A4" w:rsidRDefault="00572E20" w:rsidP="009765A4">
      <w:pPr>
        <w:numPr>
          <w:ilvl w:val="0"/>
          <w:numId w:val="4"/>
        </w:numPr>
        <w:jc w:val="both"/>
        <w:rPr>
          <w:color w:val="000000"/>
        </w:rPr>
      </w:pPr>
      <w:r w:rsidRPr="009765A4">
        <w:rPr>
          <w:color w:val="000000"/>
        </w:rPr>
        <w:t xml:space="preserve">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Федерального закона; </w:t>
      </w:r>
    </w:p>
    <w:p w:rsidR="00572E20" w:rsidRPr="009765A4" w:rsidRDefault="00572E20" w:rsidP="009765A4">
      <w:pPr>
        <w:numPr>
          <w:ilvl w:val="0"/>
          <w:numId w:val="5"/>
        </w:numPr>
        <w:jc w:val="both"/>
        <w:rPr>
          <w:color w:val="000000"/>
        </w:rPr>
      </w:pPr>
      <w:r w:rsidRPr="009765A4">
        <w:rPr>
          <w:color w:val="000000"/>
        </w:rPr>
        <w:t>обрабатываемые персональные данные, относящиеся к субъекту персональных данных;</w:t>
      </w:r>
    </w:p>
    <w:p w:rsidR="00572E20" w:rsidRPr="009765A4" w:rsidRDefault="00572E20" w:rsidP="009765A4">
      <w:pPr>
        <w:numPr>
          <w:ilvl w:val="0"/>
          <w:numId w:val="5"/>
        </w:numPr>
        <w:jc w:val="both"/>
        <w:rPr>
          <w:color w:val="000000"/>
        </w:rPr>
      </w:pPr>
      <w:r w:rsidRPr="009765A4">
        <w:rPr>
          <w:color w:val="000000"/>
        </w:rPr>
        <w:t>источник получения персональных данных, если иной порядок представления таких данных не предусмотрен Федеральным законом;</w:t>
      </w:r>
    </w:p>
    <w:p w:rsidR="00572E20" w:rsidRPr="009765A4" w:rsidRDefault="00572E20" w:rsidP="009765A4">
      <w:pPr>
        <w:numPr>
          <w:ilvl w:val="0"/>
          <w:numId w:val="5"/>
        </w:numPr>
        <w:jc w:val="both"/>
        <w:rPr>
          <w:color w:val="000000"/>
        </w:rPr>
      </w:pPr>
      <w:r w:rsidRPr="009765A4">
        <w:rPr>
          <w:color w:val="000000"/>
        </w:rPr>
        <w:t>иные сведения, предусмотренные федеральными законами_____________________ __________________________________________________________________________</w:t>
      </w:r>
      <w:r w:rsidRPr="009765A4">
        <w:rPr>
          <w:color w:val="000000"/>
        </w:rPr>
        <w:lastRenderedPageBreak/>
        <w:t>__________________________________________________________________________________________________________________________________________</w:t>
      </w:r>
    </w:p>
    <w:p w:rsidR="00572E20" w:rsidRPr="009765A4" w:rsidRDefault="00572E20" w:rsidP="009765A4">
      <w:pPr>
        <w:pStyle w:val="ConsPlusNormal"/>
        <w:widowControl/>
        <w:ind w:firstLine="0"/>
        <w:jc w:val="both"/>
        <w:rPr>
          <w:rFonts w:ascii="Times New Roman" w:hAnsi="Times New Roman" w:cs="Times New Roman"/>
          <w:sz w:val="24"/>
          <w:szCs w:val="24"/>
        </w:rPr>
      </w:pPr>
    </w:p>
    <w:p w:rsidR="00572E20" w:rsidRPr="009765A4" w:rsidRDefault="00572E20" w:rsidP="009765A4">
      <w:pPr>
        <w:pStyle w:val="ConsPlusNormal"/>
        <w:widowControl/>
        <w:ind w:firstLine="0"/>
        <w:jc w:val="both"/>
        <w:rPr>
          <w:rFonts w:ascii="Times New Roman" w:hAnsi="Times New Roman" w:cs="Times New Roman"/>
          <w:sz w:val="24"/>
          <w:szCs w:val="24"/>
        </w:rPr>
      </w:pPr>
      <w:r w:rsidRPr="009765A4">
        <w:rPr>
          <w:rFonts w:ascii="Times New Roman" w:hAnsi="Times New Roman" w:cs="Times New Roman"/>
          <w:sz w:val="24"/>
          <w:szCs w:val="24"/>
        </w:rPr>
        <w:t>Заявитель обращается  с запросом:  в первый раз,  повторно (</w:t>
      </w:r>
      <w:proofErr w:type="gramStart"/>
      <w:r w:rsidRPr="009765A4">
        <w:rPr>
          <w:rFonts w:ascii="Times New Roman" w:hAnsi="Times New Roman" w:cs="Times New Roman"/>
          <w:sz w:val="24"/>
          <w:szCs w:val="24"/>
        </w:rPr>
        <w:t>нужное</w:t>
      </w:r>
      <w:proofErr w:type="gramEnd"/>
      <w:r w:rsidRPr="009765A4">
        <w:rPr>
          <w:rFonts w:ascii="Times New Roman" w:hAnsi="Times New Roman" w:cs="Times New Roman"/>
          <w:sz w:val="24"/>
          <w:szCs w:val="24"/>
        </w:rPr>
        <w:t xml:space="preserve"> подчеркнуть).</w:t>
      </w:r>
    </w:p>
    <w:p w:rsidR="00572E20" w:rsidRPr="009765A4" w:rsidRDefault="00572E20" w:rsidP="009765A4">
      <w:pPr>
        <w:pStyle w:val="ConsPlusNormal"/>
        <w:widowControl/>
        <w:ind w:firstLine="0"/>
        <w:jc w:val="both"/>
        <w:rPr>
          <w:rFonts w:ascii="Times New Roman" w:hAnsi="Times New Roman" w:cs="Times New Roman"/>
          <w:sz w:val="24"/>
          <w:szCs w:val="24"/>
        </w:rPr>
      </w:pPr>
      <w:r w:rsidRPr="009765A4">
        <w:rPr>
          <w:rFonts w:ascii="Times New Roman" w:hAnsi="Times New Roman" w:cs="Times New Roman"/>
          <w:sz w:val="24"/>
          <w:szCs w:val="24"/>
        </w:rPr>
        <w:t>В случае повторного обращения указать  дату предыдущего  запроса________________201____г.</w:t>
      </w:r>
    </w:p>
    <w:p w:rsidR="00572E20" w:rsidRPr="009765A4" w:rsidRDefault="00572E20" w:rsidP="009765A4">
      <w:pPr>
        <w:pStyle w:val="ConsPlusNormal"/>
        <w:widowControl/>
        <w:ind w:firstLine="0"/>
        <w:jc w:val="both"/>
        <w:rPr>
          <w:rFonts w:ascii="Times New Roman" w:hAnsi="Times New Roman" w:cs="Times New Roman"/>
          <w:sz w:val="24"/>
          <w:szCs w:val="24"/>
        </w:rPr>
      </w:pPr>
    </w:p>
    <w:p w:rsidR="00572E20" w:rsidRPr="009765A4" w:rsidRDefault="00572E20" w:rsidP="009765A4">
      <w:pPr>
        <w:pStyle w:val="ConsPlusNormal"/>
        <w:widowControl/>
        <w:pBdr>
          <w:bottom w:val="single" w:sz="12" w:space="1" w:color="auto"/>
        </w:pBdr>
        <w:ind w:firstLine="0"/>
        <w:jc w:val="both"/>
        <w:rPr>
          <w:rFonts w:ascii="Times New Roman" w:hAnsi="Times New Roman" w:cs="Times New Roman"/>
          <w:sz w:val="24"/>
          <w:szCs w:val="24"/>
        </w:rPr>
      </w:pPr>
      <w:r w:rsidRPr="009765A4">
        <w:rPr>
          <w:rFonts w:ascii="Times New Roman" w:hAnsi="Times New Roman" w:cs="Times New Roman"/>
          <w:sz w:val="24"/>
          <w:szCs w:val="24"/>
        </w:rPr>
        <w:t>Обоснование направления повторного запроса______________________________________</w:t>
      </w:r>
    </w:p>
    <w:p w:rsidR="00572E20" w:rsidRPr="009765A4" w:rsidRDefault="00572E20" w:rsidP="009765A4">
      <w:pPr>
        <w:pStyle w:val="ConsPlusNormal"/>
        <w:widowControl/>
        <w:pBdr>
          <w:bottom w:val="single" w:sz="12" w:space="1" w:color="auto"/>
        </w:pBdr>
        <w:ind w:firstLine="0"/>
        <w:jc w:val="both"/>
        <w:rPr>
          <w:rFonts w:ascii="Times New Roman" w:hAnsi="Times New Roman" w:cs="Times New Roman"/>
          <w:sz w:val="24"/>
          <w:szCs w:val="24"/>
        </w:rPr>
      </w:pPr>
      <w:r w:rsidRPr="009765A4">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572E20" w:rsidRPr="009765A4" w:rsidRDefault="00572E20" w:rsidP="009765A4">
      <w:pPr>
        <w:pStyle w:val="ConsPlusNormal"/>
        <w:widowControl/>
        <w:pBdr>
          <w:bottom w:val="single" w:sz="12" w:space="1" w:color="auto"/>
        </w:pBdr>
        <w:ind w:firstLine="0"/>
        <w:jc w:val="both"/>
        <w:rPr>
          <w:rFonts w:ascii="Times New Roman" w:hAnsi="Times New Roman" w:cs="Times New Roman"/>
          <w:sz w:val="24"/>
          <w:szCs w:val="24"/>
        </w:rPr>
      </w:pPr>
    </w:p>
    <w:p w:rsidR="00572E20" w:rsidRPr="009765A4" w:rsidRDefault="00572E20" w:rsidP="009765A4">
      <w:pPr>
        <w:ind w:firstLine="540"/>
        <w:jc w:val="both"/>
      </w:pPr>
      <w:r w:rsidRPr="009765A4">
        <w:t>Подтверждаю, что ознакомле</w:t>
      </w:r>
      <w:proofErr w:type="gramStart"/>
      <w:r w:rsidRPr="009765A4">
        <w:t>н(</w:t>
      </w:r>
      <w:proofErr w:type="gramEnd"/>
      <w:r w:rsidRPr="009765A4">
        <w:t xml:space="preserve">а) с положениями Федерального закона от 27.07.2006 № 152-ФЗ «О персональных данных», права и обязанности в области защиты персональных данных мне разъяснены. </w:t>
      </w:r>
    </w:p>
    <w:p w:rsidR="00572E20" w:rsidRPr="009765A4" w:rsidRDefault="00572E20" w:rsidP="009765A4">
      <w:pPr>
        <w:ind w:firstLine="540"/>
        <w:jc w:val="both"/>
      </w:pPr>
    </w:p>
    <w:p w:rsidR="00572E20" w:rsidRPr="009765A4" w:rsidRDefault="00572E20" w:rsidP="009765A4">
      <w:pPr>
        <w:jc w:val="both"/>
        <w:rPr>
          <w:u w:val="single"/>
        </w:rPr>
      </w:pPr>
      <w:r w:rsidRPr="009765A4">
        <w:t xml:space="preserve">  </w:t>
      </w:r>
      <w:r w:rsidRPr="009765A4">
        <w:rPr>
          <w:u w:val="single"/>
        </w:rPr>
        <w:tab/>
      </w:r>
      <w:r w:rsidRPr="009765A4">
        <w:rPr>
          <w:i/>
          <w:iCs/>
          <w:u w:val="single"/>
        </w:rPr>
        <w:t>________</w:t>
      </w:r>
      <w:r w:rsidRPr="009765A4">
        <w:rPr>
          <w:u w:val="single"/>
        </w:rPr>
        <w:tab/>
      </w:r>
      <w:r w:rsidRPr="009765A4">
        <w:t xml:space="preserve">              </w:t>
      </w:r>
      <w:r w:rsidRPr="009765A4">
        <w:rPr>
          <w:u w:val="single"/>
        </w:rPr>
        <w:tab/>
      </w:r>
      <w:r w:rsidRPr="009765A4">
        <w:rPr>
          <w:u w:val="single"/>
        </w:rPr>
        <w:tab/>
      </w:r>
      <w:r w:rsidRPr="009765A4">
        <w:rPr>
          <w:i/>
          <w:iCs/>
          <w:u w:val="single"/>
        </w:rPr>
        <w:t>________</w:t>
      </w:r>
      <w:r w:rsidRPr="009765A4">
        <w:rPr>
          <w:i/>
          <w:iCs/>
          <w:u w:val="single"/>
        </w:rPr>
        <w:tab/>
      </w:r>
      <w:r w:rsidRPr="009765A4">
        <w:t xml:space="preserve">                   </w:t>
      </w:r>
      <w:r w:rsidRPr="009765A4">
        <w:rPr>
          <w:u w:val="single"/>
        </w:rPr>
        <w:tab/>
      </w:r>
      <w:r w:rsidRPr="009765A4">
        <w:rPr>
          <w:u w:val="single"/>
        </w:rPr>
        <w:tab/>
      </w:r>
      <w:r w:rsidRPr="009765A4">
        <w:rPr>
          <w:i/>
          <w:iCs/>
          <w:u w:val="single"/>
        </w:rPr>
        <w:t>____</w:t>
      </w:r>
      <w:r w:rsidRPr="009765A4">
        <w:rPr>
          <w:u w:val="single"/>
        </w:rPr>
        <w:tab/>
      </w:r>
      <w:r w:rsidRPr="009765A4">
        <w:rPr>
          <w:u w:val="single"/>
        </w:rPr>
        <w:tab/>
      </w:r>
    </w:p>
    <w:p w:rsidR="00572E20" w:rsidRPr="009765A4" w:rsidRDefault="00572E20" w:rsidP="009765A4">
      <w:pPr>
        <w:tabs>
          <w:tab w:val="left" w:pos="993"/>
        </w:tabs>
        <w:ind w:firstLine="540"/>
        <w:jc w:val="both"/>
      </w:pPr>
      <w:r w:rsidRPr="009765A4">
        <w:t>Дата                                                   Подпись                                                 Ф.И.О.</w:t>
      </w:r>
    </w:p>
    <w:p w:rsidR="00572E20" w:rsidRPr="009765A4" w:rsidRDefault="00572E20" w:rsidP="009765A4">
      <w:pPr>
        <w:jc w:val="both"/>
      </w:pPr>
    </w:p>
    <w:p w:rsidR="00572E20" w:rsidRPr="009765A4" w:rsidRDefault="00572E20" w:rsidP="009765A4">
      <w:pPr>
        <w:jc w:val="both"/>
      </w:pPr>
      <w:r w:rsidRPr="009765A4">
        <w:t xml:space="preserve">Отметка ответственного сотрудника Оператора </w:t>
      </w:r>
      <w:r w:rsidRPr="009765A4">
        <w:rPr>
          <w:u w:val="single"/>
        </w:rPr>
        <w:tab/>
      </w:r>
      <w:r w:rsidRPr="009765A4">
        <w:rPr>
          <w:i/>
          <w:iCs/>
          <w:u w:val="single"/>
        </w:rPr>
        <w:t>_________________________________</w:t>
      </w:r>
      <w:r w:rsidRPr="009765A4">
        <w:rPr>
          <w:u w:val="single"/>
        </w:rPr>
        <w:t>_____</w:t>
      </w:r>
    </w:p>
    <w:p w:rsidR="00572E20" w:rsidRPr="009765A4" w:rsidRDefault="00572E20" w:rsidP="009765A4">
      <w:pPr>
        <w:ind w:firstLine="567"/>
        <w:jc w:val="both"/>
        <w:rPr>
          <w:i/>
        </w:rPr>
      </w:pPr>
      <w:r w:rsidRPr="009765A4">
        <w:t xml:space="preserve">                                                                           </w:t>
      </w:r>
      <w:r w:rsidRPr="009765A4">
        <w:rPr>
          <w:vertAlign w:val="superscript"/>
        </w:rPr>
        <w:t>(</w:t>
      </w:r>
      <w:r w:rsidRPr="009765A4">
        <w:rPr>
          <w:i/>
          <w:iCs/>
          <w:vertAlign w:val="superscript"/>
        </w:rPr>
        <w:t>Дата, подпись и ФИО сотрудника, принявшего данное</w:t>
      </w:r>
      <w:r w:rsidRPr="009765A4">
        <w:rPr>
          <w:vertAlign w:val="superscript"/>
        </w:rPr>
        <w:t xml:space="preserve"> </w:t>
      </w:r>
      <w:r w:rsidRPr="009765A4">
        <w:rPr>
          <w:i/>
          <w:iCs/>
          <w:vertAlign w:val="superscript"/>
        </w:rPr>
        <w:t>согласие</w:t>
      </w:r>
      <w:r w:rsidRPr="009765A4">
        <w:rPr>
          <w:vertAlign w:val="superscript"/>
        </w:rPr>
        <w:t>)</w:t>
      </w:r>
    </w:p>
    <w:p w:rsidR="00572E20" w:rsidRPr="009765A4" w:rsidRDefault="00572E20" w:rsidP="009765A4">
      <w:pPr>
        <w:jc w:val="right"/>
      </w:pPr>
      <w:r w:rsidRPr="009765A4">
        <w:t>Приложение № 4</w:t>
      </w:r>
    </w:p>
    <w:p w:rsidR="00572E20" w:rsidRPr="009765A4" w:rsidRDefault="00572E20" w:rsidP="009765A4">
      <w:pPr>
        <w:jc w:val="center"/>
      </w:pPr>
      <w:r w:rsidRPr="009765A4">
        <w:t>Журнал</w:t>
      </w:r>
    </w:p>
    <w:p w:rsidR="00572E20" w:rsidRPr="009765A4" w:rsidRDefault="00572E20" w:rsidP="009765A4">
      <w:pPr>
        <w:jc w:val="center"/>
      </w:pPr>
      <w:r w:rsidRPr="009765A4">
        <w:t>запросов субъектов персональных данных на получение информации об обработке персональных данных, иных обращений субъектов персональных данных</w:t>
      </w:r>
    </w:p>
    <w:p w:rsidR="00572E20" w:rsidRPr="009765A4" w:rsidRDefault="00572E20" w:rsidP="009765A4">
      <w:pPr>
        <w:jc w:val="both"/>
      </w:pPr>
    </w:p>
    <w:tbl>
      <w:tblPr>
        <w:tblW w:w="1111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01"/>
        <w:gridCol w:w="10"/>
        <w:gridCol w:w="1440"/>
        <w:gridCol w:w="1620"/>
        <w:gridCol w:w="1260"/>
        <w:gridCol w:w="1980"/>
        <w:gridCol w:w="1845"/>
        <w:gridCol w:w="1759"/>
      </w:tblGrid>
      <w:tr w:rsidR="00572E20" w:rsidRPr="009765A4" w:rsidTr="00572E20">
        <w:trPr>
          <w:trHeight w:val="2827"/>
        </w:trPr>
        <w:tc>
          <w:tcPr>
            <w:tcW w:w="1201"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w:t>
            </w:r>
          </w:p>
        </w:tc>
        <w:tc>
          <w:tcPr>
            <w:tcW w:w="1450" w:type="dxa"/>
            <w:gridSpan w:val="2"/>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ФИО  заявителя</w:t>
            </w:r>
          </w:p>
        </w:tc>
        <w:tc>
          <w:tcPr>
            <w:tcW w:w="1620"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Адрес проживания заявителя</w:t>
            </w:r>
          </w:p>
        </w:tc>
        <w:tc>
          <w:tcPr>
            <w:tcW w:w="1260"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Дата обращения</w:t>
            </w:r>
          </w:p>
          <w:p w:rsidR="00572E20" w:rsidRPr="009765A4" w:rsidRDefault="00572E20" w:rsidP="009765A4">
            <w:pPr>
              <w:jc w:val="both"/>
            </w:pPr>
            <w:r w:rsidRPr="009765A4">
              <w:t>заявителя</w:t>
            </w:r>
          </w:p>
        </w:tc>
        <w:tc>
          <w:tcPr>
            <w:tcW w:w="198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r w:rsidRPr="009765A4">
              <w:t>Содержание  обращения заявителя</w:t>
            </w:r>
          </w:p>
          <w:p w:rsidR="00572E20" w:rsidRPr="009765A4" w:rsidRDefault="00572E20" w:rsidP="009765A4">
            <w:pPr>
              <w:jc w:val="both"/>
            </w:pPr>
            <w:r w:rsidRPr="009765A4">
              <w:t xml:space="preserve">(запрос на предоставление информации, выявлено несоответствие </w:t>
            </w:r>
            <w:r w:rsidR="008D08FD" w:rsidRPr="009765A4">
              <w:t>персональных данных</w:t>
            </w:r>
            <w:r w:rsidRPr="009765A4">
              <w:t xml:space="preserve">, отзыв согласия на обработку </w:t>
            </w:r>
            <w:r w:rsidR="008D08FD" w:rsidRPr="009765A4">
              <w:t xml:space="preserve">персональных  данных </w:t>
            </w:r>
            <w:r w:rsidRPr="009765A4">
              <w:t xml:space="preserve"> заявителя  и т.д.)</w:t>
            </w:r>
          </w:p>
          <w:p w:rsidR="00572E20" w:rsidRPr="009765A4" w:rsidRDefault="00572E20" w:rsidP="009765A4">
            <w:pPr>
              <w:jc w:val="both"/>
            </w:pPr>
          </w:p>
          <w:p w:rsidR="00572E20" w:rsidRPr="009765A4" w:rsidRDefault="00572E20" w:rsidP="009765A4">
            <w:pPr>
              <w:jc w:val="both"/>
            </w:pPr>
          </w:p>
        </w:tc>
        <w:tc>
          <w:tcPr>
            <w:tcW w:w="1845"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Дата направления, предоставления ответа</w:t>
            </w:r>
          </w:p>
          <w:p w:rsidR="00572E20" w:rsidRPr="009765A4" w:rsidRDefault="00572E20" w:rsidP="009765A4">
            <w:pPr>
              <w:jc w:val="both"/>
            </w:pPr>
            <w:r w:rsidRPr="009765A4">
              <w:t>(указать способ передачи)</w:t>
            </w:r>
          </w:p>
        </w:tc>
        <w:tc>
          <w:tcPr>
            <w:tcW w:w="1759"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r w:rsidRPr="009765A4">
              <w:t>Содержание  ответа</w:t>
            </w:r>
          </w:p>
          <w:p w:rsidR="00572E20" w:rsidRPr="009765A4" w:rsidRDefault="00572E20" w:rsidP="009765A4">
            <w:pPr>
              <w:jc w:val="both"/>
            </w:pPr>
          </w:p>
        </w:tc>
      </w:tr>
      <w:tr w:rsidR="00572E20" w:rsidRPr="009765A4" w:rsidTr="00572E20">
        <w:tc>
          <w:tcPr>
            <w:tcW w:w="1201"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1</w:t>
            </w:r>
          </w:p>
        </w:tc>
        <w:tc>
          <w:tcPr>
            <w:tcW w:w="1450" w:type="dxa"/>
            <w:gridSpan w:val="2"/>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62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26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98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845"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759"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r>
      <w:tr w:rsidR="00572E20" w:rsidRPr="009765A4" w:rsidTr="00572E20">
        <w:tc>
          <w:tcPr>
            <w:tcW w:w="1201"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2</w:t>
            </w:r>
          </w:p>
        </w:tc>
        <w:tc>
          <w:tcPr>
            <w:tcW w:w="1450" w:type="dxa"/>
            <w:gridSpan w:val="2"/>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62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26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98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845"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759"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r>
      <w:tr w:rsidR="00572E20" w:rsidRPr="009765A4" w:rsidTr="00572E20">
        <w:tc>
          <w:tcPr>
            <w:tcW w:w="1201"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3</w:t>
            </w:r>
          </w:p>
        </w:tc>
        <w:tc>
          <w:tcPr>
            <w:tcW w:w="1450" w:type="dxa"/>
            <w:gridSpan w:val="2"/>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62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26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98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845"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759"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r>
      <w:tr w:rsidR="00572E20" w:rsidRPr="009765A4" w:rsidTr="00572E20">
        <w:tc>
          <w:tcPr>
            <w:tcW w:w="1201"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4</w:t>
            </w:r>
          </w:p>
        </w:tc>
        <w:tc>
          <w:tcPr>
            <w:tcW w:w="1450" w:type="dxa"/>
            <w:gridSpan w:val="2"/>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62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26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98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845"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759"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r>
      <w:tr w:rsidR="00572E20" w:rsidRPr="009765A4" w:rsidTr="00572E20">
        <w:tc>
          <w:tcPr>
            <w:tcW w:w="1201"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5</w:t>
            </w:r>
          </w:p>
        </w:tc>
        <w:tc>
          <w:tcPr>
            <w:tcW w:w="1450" w:type="dxa"/>
            <w:gridSpan w:val="2"/>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62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26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98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845"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759"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r>
      <w:tr w:rsidR="00572E20" w:rsidRPr="009765A4" w:rsidTr="00572E20">
        <w:tc>
          <w:tcPr>
            <w:tcW w:w="1201" w:type="dxa"/>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6</w:t>
            </w:r>
          </w:p>
        </w:tc>
        <w:tc>
          <w:tcPr>
            <w:tcW w:w="1450" w:type="dxa"/>
            <w:gridSpan w:val="2"/>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62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26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98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845"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759"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r>
      <w:tr w:rsidR="00572E20" w:rsidRPr="009765A4" w:rsidTr="00572E20">
        <w:tc>
          <w:tcPr>
            <w:tcW w:w="1211" w:type="dxa"/>
            <w:gridSpan w:val="2"/>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7</w:t>
            </w:r>
          </w:p>
        </w:tc>
        <w:tc>
          <w:tcPr>
            <w:tcW w:w="144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62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26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98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845"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759"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r>
      <w:tr w:rsidR="00572E20" w:rsidRPr="009765A4" w:rsidTr="00572E20">
        <w:tc>
          <w:tcPr>
            <w:tcW w:w="1211" w:type="dxa"/>
            <w:gridSpan w:val="2"/>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8</w:t>
            </w:r>
          </w:p>
        </w:tc>
        <w:tc>
          <w:tcPr>
            <w:tcW w:w="144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62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26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98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845"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759"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r>
      <w:tr w:rsidR="00572E20" w:rsidRPr="009765A4" w:rsidTr="00572E20">
        <w:tc>
          <w:tcPr>
            <w:tcW w:w="1211" w:type="dxa"/>
            <w:gridSpan w:val="2"/>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9</w:t>
            </w:r>
          </w:p>
        </w:tc>
        <w:tc>
          <w:tcPr>
            <w:tcW w:w="144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62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26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98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845"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759"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r>
      <w:tr w:rsidR="00572E20" w:rsidRPr="009765A4" w:rsidTr="00572E20">
        <w:tc>
          <w:tcPr>
            <w:tcW w:w="1211" w:type="dxa"/>
            <w:gridSpan w:val="2"/>
            <w:tcBorders>
              <w:top w:val="single" w:sz="4" w:space="0" w:color="auto"/>
              <w:left w:val="single" w:sz="4" w:space="0" w:color="auto"/>
              <w:bottom w:val="single" w:sz="4" w:space="0" w:color="auto"/>
              <w:right w:val="single" w:sz="4" w:space="0" w:color="auto"/>
            </w:tcBorders>
            <w:hideMark/>
          </w:tcPr>
          <w:p w:rsidR="00572E20" w:rsidRPr="009765A4" w:rsidRDefault="00572E20" w:rsidP="009765A4">
            <w:pPr>
              <w:jc w:val="both"/>
            </w:pPr>
            <w:r w:rsidRPr="009765A4">
              <w:t>10</w:t>
            </w:r>
          </w:p>
        </w:tc>
        <w:tc>
          <w:tcPr>
            <w:tcW w:w="144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62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26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980"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845"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c>
          <w:tcPr>
            <w:tcW w:w="1759" w:type="dxa"/>
            <w:tcBorders>
              <w:top w:val="single" w:sz="4" w:space="0" w:color="auto"/>
              <w:left w:val="single" w:sz="4" w:space="0" w:color="auto"/>
              <w:bottom w:val="single" w:sz="4" w:space="0" w:color="auto"/>
              <w:right w:val="single" w:sz="4" w:space="0" w:color="auto"/>
            </w:tcBorders>
          </w:tcPr>
          <w:p w:rsidR="00572E20" w:rsidRPr="009765A4" w:rsidRDefault="00572E20" w:rsidP="009765A4">
            <w:pPr>
              <w:jc w:val="both"/>
            </w:pPr>
          </w:p>
        </w:tc>
      </w:tr>
    </w:tbl>
    <w:p w:rsidR="00572E20" w:rsidRPr="009765A4" w:rsidRDefault="00572E20" w:rsidP="009765A4">
      <w:pPr>
        <w:jc w:val="both"/>
      </w:pPr>
    </w:p>
    <w:sectPr w:rsidR="00572E20" w:rsidRPr="009765A4" w:rsidSect="009765A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29D0460C"/>
    <w:multiLevelType w:val="hybridMultilevel"/>
    <w:tmpl w:val="C5721F5E"/>
    <w:lvl w:ilvl="0" w:tplc="B21A4134">
      <w:start w:val="4"/>
      <w:numFmt w:val="decimal"/>
      <w:lvlText w:val="%1."/>
      <w:lvlJc w:val="left"/>
      <w:pPr>
        <w:tabs>
          <w:tab w:val="num" w:pos="540"/>
        </w:tabs>
        <w:ind w:left="540" w:hanging="360"/>
      </w:pPr>
    </w:lvl>
    <w:lvl w:ilvl="1" w:tplc="BDE6DA4E">
      <w:numFmt w:val="none"/>
      <w:lvlText w:val=""/>
      <w:lvlJc w:val="left"/>
      <w:pPr>
        <w:tabs>
          <w:tab w:val="num" w:pos="360"/>
        </w:tabs>
        <w:ind w:left="0" w:firstLine="0"/>
      </w:pPr>
    </w:lvl>
    <w:lvl w:ilvl="2" w:tplc="99CE2330">
      <w:numFmt w:val="none"/>
      <w:lvlText w:val=""/>
      <w:lvlJc w:val="left"/>
      <w:pPr>
        <w:tabs>
          <w:tab w:val="num" w:pos="360"/>
        </w:tabs>
        <w:ind w:left="0" w:firstLine="0"/>
      </w:pPr>
    </w:lvl>
    <w:lvl w:ilvl="3" w:tplc="61FA2ED8">
      <w:numFmt w:val="none"/>
      <w:lvlText w:val=""/>
      <w:lvlJc w:val="left"/>
      <w:pPr>
        <w:tabs>
          <w:tab w:val="num" w:pos="360"/>
        </w:tabs>
        <w:ind w:left="0" w:firstLine="0"/>
      </w:pPr>
    </w:lvl>
    <w:lvl w:ilvl="4" w:tplc="A278511C">
      <w:numFmt w:val="none"/>
      <w:lvlText w:val=""/>
      <w:lvlJc w:val="left"/>
      <w:pPr>
        <w:tabs>
          <w:tab w:val="num" w:pos="360"/>
        </w:tabs>
        <w:ind w:left="0" w:firstLine="0"/>
      </w:pPr>
    </w:lvl>
    <w:lvl w:ilvl="5" w:tplc="FBDCABC2">
      <w:numFmt w:val="none"/>
      <w:lvlText w:val=""/>
      <w:lvlJc w:val="left"/>
      <w:pPr>
        <w:tabs>
          <w:tab w:val="num" w:pos="360"/>
        </w:tabs>
        <w:ind w:left="0" w:firstLine="0"/>
      </w:pPr>
    </w:lvl>
    <w:lvl w:ilvl="6" w:tplc="DCA06136">
      <w:numFmt w:val="none"/>
      <w:lvlText w:val=""/>
      <w:lvlJc w:val="left"/>
      <w:pPr>
        <w:tabs>
          <w:tab w:val="num" w:pos="360"/>
        </w:tabs>
        <w:ind w:left="0" w:firstLine="0"/>
      </w:pPr>
    </w:lvl>
    <w:lvl w:ilvl="7" w:tplc="E6B43A94">
      <w:numFmt w:val="none"/>
      <w:lvlText w:val=""/>
      <w:lvlJc w:val="left"/>
      <w:pPr>
        <w:tabs>
          <w:tab w:val="num" w:pos="360"/>
        </w:tabs>
        <w:ind w:left="0" w:firstLine="0"/>
      </w:pPr>
    </w:lvl>
    <w:lvl w:ilvl="8" w:tplc="96DCFF44">
      <w:numFmt w:val="none"/>
      <w:lvlText w:val=""/>
      <w:lvlJc w:val="left"/>
      <w:pPr>
        <w:tabs>
          <w:tab w:val="num" w:pos="360"/>
        </w:tabs>
        <w:ind w:left="0" w:firstLine="0"/>
      </w:pPr>
    </w:lvl>
  </w:abstractNum>
  <w:abstractNum w:abstractNumId="2">
    <w:nsid w:val="37073594"/>
    <w:multiLevelType w:val="hybridMultilevel"/>
    <w:tmpl w:val="F710DE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8031422"/>
    <w:multiLevelType w:val="hybridMultilevel"/>
    <w:tmpl w:val="ADBC7F0C"/>
    <w:lvl w:ilvl="0" w:tplc="78C0F4EE">
      <w:start w:val="1"/>
      <w:numFmt w:val="decimal"/>
      <w:lvlText w:val="%1."/>
      <w:lvlJc w:val="left"/>
      <w:pPr>
        <w:tabs>
          <w:tab w:val="num" w:pos="927"/>
        </w:tabs>
        <w:ind w:left="927" w:hanging="360"/>
      </w:pPr>
      <w:rPr>
        <w:b w:val="0"/>
        <w:i/>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
    <w:nsid w:val="58894938"/>
    <w:multiLevelType w:val="hybridMultilevel"/>
    <w:tmpl w:val="8EF82CDA"/>
    <w:lvl w:ilvl="0" w:tplc="6E3E9DC8">
      <w:start w:val="5"/>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3382DBF"/>
    <w:multiLevelType w:val="hybridMultilevel"/>
    <w:tmpl w:val="D88AD93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lvlOverride w:ilvl="2"/>
    <w:lvlOverride w:ilvl="3"/>
    <w:lvlOverride w:ilvl="4"/>
    <w:lvlOverride w:ilvl="5"/>
    <w:lvlOverride w:ilvl="6"/>
    <w:lvlOverride w:ilvl="7"/>
    <w:lvlOverride w:ilvl="8"/>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2E20"/>
    <w:rsid w:val="002C33DF"/>
    <w:rsid w:val="002C552D"/>
    <w:rsid w:val="00572E20"/>
    <w:rsid w:val="006F6F89"/>
    <w:rsid w:val="0086093B"/>
    <w:rsid w:val="008D08FD"/>
    <w:rsid w:val="009765A4"/>
    <w:rsid w:val="00C22603"/>
    <w:rsid w:val="00D16B76"/>
    <w:rsid w:val="00D81A9D"/>
    <w:rsid w:val="00E926C6"/>
    <w:rsid w:val="00F235B2"/>
    <w:rsid w:val="00F773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E2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572E20"/>
    <w:pPr>
      <w:spacing w:before="100" w:beforeAutospacing="1" w:after="100" w:afterAutospacing="1"/>
    </w:pPr>
  </w:style>
  <w:style w:type="paragraph" w:styleId="1">
    <w:name w:val="toc 1"/>
    <w:basedOn w:val="a"/>
    <w:next w:val="a"/>
    <w:autoRedefine/>
    <w:unhideWhenUsed/>
    <w:rsid w:val="00572E20"/>
    <w:pPr>
      <w:tabs>
        <w:tab w:val="left" w:pos="660"/>
        <w:tab w:val="right" w:leader="dot" w:pos="9345"/>
      </w:tabs>
      <w:ind w:left="41"/>
    </w:pPr>
  </w:style>
  <w:style w:type="paragraph" w:styleId="3">
    <w:name w:val="Body Text 3"/>
    <w:basedOn w:val="a"/>
    <w:link w:val="30"/>
    <w:semiHidden/>
    <w:unhideWhenUsed/>
    <w:rsid w:val="00572E20"/>
    <w:pPr>
      <w:spacing w:after="120"/>
    </w:pPr>
    <w:rPr>
      <w:sz w:val="16"/>
      <w:szCs w:val="16"/>
    </w:rPr>
  </w:style>
  <w:style w:type="character" w:customStyle="1" w:styleId="30">
    <w:name w:val="Основной текст 3 Знак"/>
    <w:basedOn w:val="a0"/>
    <w:link w:val="3"/>
    <w:semiHidden/>
    <w:rsid w:val="00572E20"/>
    <w:rPr>
      <w:rFonts w:ascii="Times New Roman" w:eastAsia="Times New Roman" w:hAnsi="Times New Roman" w:cs="Times New Roman"/>
      <w:sz w:val="16"/>
      <w:szCs w:val="16"/>
      <w:lang w:eastAsia="ru-RU"/>
    </w:rPr>
  </w:style>
  <w:style w:type="paragraph" w:styleId="2">
    <w:name w:val="Body Text Indent 2"/>
    <w:basedOn w:val="a"/>
    <w:link w:val="20"/>
    <w:semiHidden/>
    <w:unhideWhenUsed/>
    <w:rsid w:val="00572E20"/>
    <w:pPr>
      <w:spacing w:after="120" w:line="480" w:lineRule="auto"/>
      <w:ind w:left="283"/>
    </w:pPr>
  </w:style>
  <w:style w:type="character" w:customStyle="1" w:styleId="20">
    <w:name w:val="Основной текст с отступом 2 Знак"/>
    <w:basedOn w:val="a0"/>
    <w:link w:val="2"/>
    <w:semiHidden/>
    <w:rsid w:val="00572E20"/>
    <w:rPr>
      <w:rFonts w:ascii="Times New Roman" w:eastAsia="Times New Roman" w:hAnsi="Times New Roman" w:cs="Times New Roman"/>
      <w:sz w:val="24"/>
      <w:szCs w:val="24"/>
      <w:lang w:eastAsia="ru-RU"/>
    </w:rPr>
  </w:style>
  <w:style w:type="paragraph" w:customStyle="1" w:styleId="Style1">
    <w:name w:val="Style1"/>
    <w:basedOn w:val="a"/>
    <w:rsid w:val="00572E20"/>
    <w:pPr>
      <w:widowControl w:val="0"/>
      <w:autoSpaceDE w:val="0"/>
      <w:autoSpaceDN w:val="0"/>
      <w:adjustRightInd w:val="0"/>
      <w:spacing w:line="317" w:lineRule="exact"/>
      <w:ind w:firstLine="739"/>
      <w:jc w:val="both"/>
    </w:pPr>
  </w:style>
  <w:style w:type="paragraph" w:customStyle="1" w:styleId="Style3">
    <w:name w:val="Style3"/>
    <w:basedOn w:val="a"/>
    <w:rsid w:val="00572E20"/>
    <w:pPr>
      <w:widowControl w:val="0"/>
      <w:autoSpaceDE w:val="0"/>
      <w:autoSpaceDN w:val="0"/>
      <w:adjustRightInd w:val="0"/>
      <w:spacing w:line="322" w:lineRule="exact"/>
      <w:ind w:firstLine="730"/>
      <w:jc w:val="both"/>
    </w:pPr>
  </w:style>
  <w:style w:type="paragraph" w:customStyle="1" w:styleId="10">
    <w:name w:val="Основной текст с отступом1"/>
    <w:basedOn w:val="a"/>
    <w:rsid w:val="00572E20"/>
    <w:pPr>
      <w:autoSpaceDE w:val="0"/>
      <w:autoSpaceDN w:val="0"/>
      <w:ind w:firstLine="709"/>
      <w:jc w:val="both"/>
    </w:pPr>
  </w:style>
  <w:style w:type="paragraph" w:customStyle="1" w:styleId="ConsPlusNormal">
    <w:name w:val="ConsPlusNormal"/>
    <w:rsid w:val="00572E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2">
    <w:name w:val="Font Style12"/>
    <w:basedOn w:val="a0"/>
    <w:rsid w:val="00572E20"/>
    <w:rPr>
      <w:rFonts w:ascii="Times New Roman" w:hAnsi="Times New Roman" w:cs="Times New Roman" w:hint="default"/>
      <w:sz w:val="24"/>
      <w:szCs w:val="24"/>
    </w:rPr>
  </w:style>
  <w:style w:type="character" w:styleId="a4">
    <w:name w:val="Strong"/>
    <w:basedOn w:val="a0"/>
    <w:qFormat/>
    <w:rsid w:val="00572E20"/>
    <w:rPr>
      <w:b/>
      <w:bCs/>
    </w:rPr>
  </w:style>
  <w:style w:type="paragraph" w:styleId="a5">
    <w:name w:val="No Spacing"/>
    <w:uiPriority w:val="1"/>
    <w:qFormat/>
    <w:rsid w:val="00572E20"/>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53323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5404</Words>
  <Characters>30807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2017-07-17T07:56:00Z</cp:lastPrinted>
  <dcterms:created xsi:type="dcterms:W3CDTF">2017-07-14T12:56:00Z</dcterms:created>
  <dcterms:modified xsi:type="dcterms:W3CDTF">2017-07-17T11:53:00Z</dcterms:modified>
</cp:coreProperties>
</file>