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1B4" w:rsidRPr="007671B4" w:rsidRDefault="007671B4" w:rsidP="007671B4">
      <w:pPr>
        <w:pStyle w:val="a4"/>
        <w:jc w:val="center"/>
        <w:rPr>
          <w:rFonts w:ascii="Times New Roman" w:hAnsi="Times New Roman" w:cs="Times New Roman"/>
          <w:sz w:val="44"/>
          <w:szCs w:val="44"/>
          <w:u w:val="single"/>
        </w:rPr>
      </w:pPr>
      <w:r w:rsidRPr="007671B4">
        <w:rPr>
          <w:rFonts w:ascii="Times New Roman" w:hAnsi="Times New Roman" w:cs="Times New Roman"/>
          <w:sz w:val="44"/>
          <w:szCs w:val="44"/>
        </w:rPr>
        <w:t>Администрация</w:t>
      </w:r>
      <w:r>
        <w:rPr>
          <w:rFonts w:ascii="Times New Roman" w:hAnsi="Times New Roman" w:cs="Times New Roman"/>
          <w:sz w:val="44"/>
          <w:szCs w:val="44"/>
        </w:rPr>
        <w:t xml:space="preserve">  </w:t>
      </w:r>
      <w:r w:rsidRPr="007671B4">
        <w:rPr>
          <w:rFonts w:ascii="Times New Roman" w:hAnsi="Times New Roman" w:cs="Times New Roman"/>
          <w:sz w:val="44"/>
          <w:szCs w:val="44"/>
          <w:u w:val="single"/>
        </w:rPr>
        <w:t>Проект</w:t>
      </w:r>
    </w:p>
    <w:p w:rsidR="007671B4" w:rsidRPr="007671B4" w:rsidRDefault="007671B4" w:rsidP="007671B4">
      <w:pPr>
        <w:pStyle w:val="a4"/>
        <w:jc w:val="center"/>
        <w:rPr>
          <w:rFonts w:ascii="Times New Roman" w:hAnsi="Times New Roman" w:cs="Times New Roman"/>
          <w:sz w:val="44"/>
          <w:szCs w:val="44"/>
        </w:rPr>
      </w:pPr>
      <w:proofErr w:type="spellStart"/>
      <w:r w:rsidRPr="007671B4">
        <w:rPr>
          <w:rFonts w:ascii="Times New Roman" w:hAnsi="Times New Roman" w:cs="Times New Roman"/>
          <w:sz w:val="44"/>
          <w:szCs w:val="44"/>
        </w:rPr>
        <w:t>Елнатского</w:t>
      </w:r>
      <w:proofErr w:type="spellEnd"/>
      <w:r w:rsidRPr="007671B4">
        <w:rPr>
          <w:rFonts w:ascii="Times New Roman" w:hAnsi="Times New Roman" w:cs="Times New Roman"/>
          <w:sz w:val="44"/>
          <w:szCs w:val="44"/>
        </w:rPr>
        <w:t xml:space="preserve"> сельского поселения</w:t>
      </w:r>
    </w:p>
    <w:p w:rsidR="007671B4" w:rsidRPr="007671B4" w:rsidRDefault="007671B4" w:rsidP="007671B4">
      <w:pPr>
        <w:pStyle w:val="a4"/>
        <w:jc w:val="center"/>
        <w:rPr>
          <w:rFonts w:ascii="Times New Roman" w:hAnsi="Times New Roman" w:cs="Times New Roman"/>
          <w:sz w:val="44"/>
          <w:szCs w:val="44"/>
        </w:rPr>
      </w:pPr>
      <w:proofErr w:type="spellStart"/>
      <w:r w:rsidRPr="007671B4">
        <w:rPr>
          <w:rFonts w:ascii="Times New Roman" w:hAnsi="Times New Roman" w:cs="Times New Roman"/>
          <w:sz w:val="44"/>
          <w:szCs w:val="44"/>
        </w:rPr>
        <w:t>Юрьевецкого</w:t>
      </w:r>
      <w:proofErr w:type="spellEnd"/>
      <w:r w:rsidRPr="007671B4">
        <w:rPr>
          <w:rFonts w:ascii="Times New Roman" w:hAnsi="Times New Roman" w:cs="Times New Roman"/>
          <w:sz w:val="44"/>
          <w:szCs w:val="44"/>
        </w:rPr>
        <w:t xml:space="preserve"> муниципального района</w:t>
      </w:r>
    </w:p>
    <w:p w:rsidR="007671B4" w:rsidRPr="007671B4" w:rsidRDefault="007671B4" w:rsidP="007671B4">
      <w:pPr>
        <w:pStyle w:val="a4"/>
        <w:jc w:val="center"/>
        <w:rPr>
          <w:rFonts w:ascii="Times New Roman" w:hAnsi="Times New Roman" w:cs="Times New Roman"/>
          <w:sz w:val="44"/>
          <w:szCs w:val="44"/>
        </w:rPr>
      </w:pPr>
      <w:r w:rsidRPr="007671B4">
        <w:rPr>
          <w:rFonts w:ascii="Times New Roman" w:hAnsi="Times New Roman" w:cs="Times New Roman"/>
          <w:sz w:val="44"/>
          <w:szCs w:val="44"/>
        </w:rPr>
        <w:t>Ивановской области</w:t>
      </w:r>
    </w:p>
    <w:p w:rsidR="007671B4" w:rsidRPr="007671B4" w:rsidRDefault="007671B4" w:rsidP="007671B4">
      <w:pPr>
        <w:pStyle w:val="a4"/>
        <w:jc w:val="center"/>
        <w:rPr>
          <w:rFonts w:ascii="Times New Roman" w:hAnsi="Times New Roman" w:cs="Times New Roman"/>
          <w:sz w:val="44"/>
          <w:szCs w:val="44"/>
        </w:rPr>
      </w:pPr>
      <w:r w:rsidRPr="007671B4">
        <w:rPr>
          <w:rFonts w:ascii="Times New Roman" w:hAnsi="Times New Roman" w:cs="Times New Roman"/>
          <w:sz w:val="44"/>
          <w:szCs w:val="44"/>
        </w:rPr>
        <w:t>Постановление</w:t>
      </w:r>
    </w:p>
    <w:p w:rsidR="00124217" w:rsidRDefault="007671B4" w:rsidP="00124217">
      <w:pPr>
        <w:pStyle w:val="a3"/>
        <w:rPr>
          <w:color w:val="000000"/>
          <w:sz w:val="27"/>
          <w:szCs w:val="27"/>
        </w:rPr>
      </w:pPr>
      <w:r>
        <w:rPr>
          <w:color w:val="000000"/>
          <w:sz w:val="27"/>
          <w:szCs w:val="27"/>
        </w:rPr>
        <w:t xml:space="preserve">_________ г.                 </w:t>
      </w:r>
      <w:proofErr w:type="spellStart"/>
      <w:r>
        <w:rPr>
          <w:color w:val="000000"/>
          <w:sz w:val="27"/>
          <w:szCs w:val="27"/>
        </w:rPr>
        <w:t>с</w:t>
      </w:r>
      <w:proofErr w:type="gramStart"/>
      <w:r>
        <w:rPr>
          <w:color w:val="000000"/>
          <w:sz w:val="27"/>
          <w:szCs w:val="27"/>
        </w:rPr>
        <w:t>.Е</w:t>
      </w:r>
      <w:proofErr w:type="gramEnd"/>
      <w:r>
        <w:rPr>
          <w:color w:val="000000"/>
          <w:sz w:val="27"/>
          <w:szCs w:val="27"/>
        </w:rPr>
        <w:t>лнать</w:t>
      </w:r>
      <w:proofErr w:type="spellEnd"/>
      <w:r>
        <w:rPr>
          <w:color w:val="000000"/>
          <w:sz w:val="27"/>
          <w:szCs w:val="27"/>
        </w:rPr>
        <w:t xml:space="preserve">                                                </w:t>
      </w:r>
      <w:r w:rsidR="00124217">
        <w:rPr>
          <w:color w:val="000000"/>
          <w:sz w:val="27"/>
          <w:szCs w:val="27"/>
        </w:rPr>
        <w:t xml:space="preserve"> № </w:t>
      </w:r>
      <w:r>
        <w:rPr>
          <w:color w:val="000000"/>
          <w:sz w:val="27"/>
          <w:szCs w:val="27"/>
        </w:rPr>
        <w:t>______</w:t>
      </w:r>
    </w:p>
    <w:p w:rsidR="00124217" w:rsidRPr="00FA5296" w:rsidRDefault="00124217" w:rsidP="007671B4">
      <w:pPr>
        <w:pStyle w:val="a3"/>
        <w:ind w:firstLine="708"/>
        <w:jc w:val="center"/>
        <w:rPr>
          <w:color w:val="000000"/>
          <w:sz w:val="28"/>
          <w:szCs w:val="28"/>
        </w:rPr>
      </w:pPr>
      <w:r w:rsidRPr="00FA5296">
        <w:rPr>
          <w:color w:val="000000"/>
          <w:sz w:val="28"/>
          <w:szCs w:val="28"/>
        </w:rPr>
        <w:t xml:space="preserve">Об утверждении Положения об определении мест и способов разведения костров, проведения мероприятий с использованием приспособлений для тепловой обработки пищи с помощью открытого огня, мест сжигания мусора, травы, листвы на землях общего пользования на территории </w:t>
      </w:r>
      <w:proofErr w:type="spellStart"/>
      <w:r w:rsidR="007671B4" w:rsidRPr="00FA5296">
        <w:rPr>
          <w:color w:val="000000"/>
          <w:sz w:val="28"/>
          <w:szCs w:val="28"/>
        </w:rPr>
        <w:t>Елнатского</w:t>
      </w:r>
      <w:proofErr w:type="spellEnd"/>
      <w:r w:rsidR="007671B4" w:rsidRPr="00FA5296">
        <w:rPr>
          <w:color w:val="000000"/>
          <w:sz w:val="28"/>
          <w:szCs w:val="28"/>
        </w:rPr>
        <w:t xml:space="preserve"> сельского поселения</w:t>
      </w:r>
    </w:p>
    <w:p w:rsidR="00124217" w:rsidRPr="00FA5296" w:rsidRDefault="007671B4" w:rsidP="00B5006B">
      <w:pPr>
        <w:pStyle w:val="a3"/>
        <w:tabs>
          <w:tab w:val="left" w:pos="2127"/>
        </w:tabs>
        <w:ind w:firstLine="708"/>
        <w:jc w:val="both"/>
        <w:rPr>
          <w:color w:val="000000"/>
          <w:sz w:val="28"/>
          <w:szCs w:val="28"/>
        </w:rPr>
      </w:pPr>
      <w:proofErr w:type="gramStart"/>
      <w:r w:rsidRPr="00FA5296">
        <w:rPr>
          <w:color w:val="000000"/>
          <w:sz w:val="28"/>
          <w:szCs w:val="28"/>
        </w:rPr>
        <w:t>Во исполнение  представления Ивановской межрайонной прокуратуры   от 30.06.2021 № 02-08-2021</w:t>
      </w:r>
      <w:r w:rsidR="00B5006B" w:rsidRPr="00FA5296">
        <w:rPr>
          <w:color w:val="000000"/>
          <w:sz w:val="28"/>
          <w:szCs w:val="28"/>
        </w:rPr>
        <w:t xml:space="preserve"> « об устранении нарушений законодательства Российской Федерации, причин и условий им способствующих, в</w:t>
      </w:r>
      <w:r w:rsidR="00124217" w:rsidRPr="00FA5296">
        <w:rPr>
          <w:color w:val="000000"/>
          <w:sz w:val="28"/>
          <w:szCs w:val="28"/>
        </w:rPr>
        <w:t xml:space="preserve"> соответствии с Федеральным законом от 6 октября 2003 № 131-ФЗ «Об общих принципах организации местного самоуправления в Российской Федерации», Федеральным законом от 21 декабря 1994 № 69-ФЗ «О пожарной безопасности», на основании положений Федерального закона от 22 июля 2008 № 123-ФЗ «Технический</w:t>
      </w:r>
      <w:proofErr w:type="gramEnd"/>
      <w:r w:rsidR="00124217" w:rsidRPr="00FA5296">
        <w:rPr>
          <w:color w:val="000000"/>
          <w:sz w:val="28"/>
          <w:szCs w:val="28"/>
        </w:rPr>
        <w:t xml:space="preserve"> регламент о требованиях пожарной безопасности», постановления Правительства РФ от 16.09. 2020 г. № 1479 «Об утверждении Правил противопожарного режима в Российской Федерации», Устава </w:t>
      </w:r>
      <w:proofErr w:type="spellStart"/>
      <w:r w:rsidR="00B5006B" w:rsidRPr="00FA5296">
        <w:rPr>
          <w:color w:val="000000"/>
          <w:sz w:val="28"/>
          <w:szCs w:val="28"/>
        </w:rPr>
        <w:t>Елнатского</w:t>
      </w:r>
      <w:proofErr w:type="spellEnd"/>
      <w:r w:rsidR="00B5006B" w:rsidRPr="00FA5296">
        <w:rPr>
          <w:color w:val="000000"/>
          <w:sz w:val="28"/>
          <w:szCs w:val="28"/>
        </w:rPr>
        <w:t xml:space="preserve"> сельского поселения</w:t>
      </w:r>
      <w:r w:rsidR="00124217" w:rsidRPr="00FA5296">
        <w:rPr>
          <w:color w:val="000000"/>
          <w:sz w:val="28"/>
          <w:szCs w:val="28"/>
        </w:rPr>
        <w:t>:</w:t>
      </w:r>
    </w:p>
    <w:p w:rsidR="00124217" w:rsidRPr="00FA5296" w:rsidRDefault="00124217" w:rsidP="00124217">
      <w:pPr>
        <w:pStyle w:val="a3"/>
        <w:rPr>
          <w:color w:val="000000"/>
          <w:sz w:val="28"/>
          <w:szCs w:val="28"/>
        </w:rPr>
      </w:pPr>
      <w:r w:rsidRPr="00FA5296">
        <w:rPr>
          <w:color w:val="000000"/>
          <w:sz w:val="28"/>
          <w:szCs w:val="28"/>
        </w:rPr>
        <w:t>ПОСТАНОВЛЯ</w:t>
      </w:r>
      <w:r w:rsidR="00B5006B" w:rsidRPr="00FA5296">
        <w:rPr>
          <w:color w:val="000000"/>
          <w:sz w:val="28"/>
          <w:szCs w:val="28"/>
        </w:rPr>
        <w:t>ЕТ</w:t>
      </w:r>
      <w:r w:rsidRPr="00FA5296">
        <w:rPr>
          <w:color w:val="000000"/>
          <w:sz w:val="28"/>
          <w:szCs w:val="28"/>
        </w:rPr>
        <w:t>:</w:t>
      </w:r>
    </w:p>
    <w:p w:rsidR="00B5006B" w:rsidRPr="00FA5296" w:rsidRDefault="00124217" w:rsidP="00B5006B">
      <w:pPr>
        <w:pStyle w:val="a4"/>
        <w:numPr>
          <w:ilvl w:val="0"/>
          <w:numId w:val="4"/>
        </w:numPr>
        <w:jc w:val="both"/>
        <w:rPr>
          <w:rFonts w:ascii="Times New Roman" w:hAnsi="Times New Roman" w:cs="Times New Roman"/>
          <w:sz w:val="28"/>
          <w:szCs w:val="28"/>
        </w:rPr>
      </w:pPr>
      <w:r w:rsidRPr="00FA5296">
        <w:rPr>
          <w:rFonts w:ascii="Times New Roman" w:hAnsi="Times New Roman" w:cs="Times New Roman"/>
          <w:sz w:val="28"/>
          <w:szCs w:val="28"/>
        </w:rPr>
        <w:t xml:space="preserve">Утвердить Положение об определении мест и способов разведения костров, проведения мероприятий с использованием приспособлений для тепловой обработки пищи с помощью открытого огня, мест сжигания мусора, травы, листвы на землях общего пользования на территории </w:t>
      </w:r>
      <w:proofErr w:type="spellStart"/>
      <w:r w:rsidR="00B5006B" w:rsidRPr="00FA5296">
        <w:rPr>
          <w:rFonts w:ascii="Times New Roman" w:hAnsi="Times New Roman" w:cs="Times New Roman"/>
          <w:sz w:val="28"/>
          <w:szCs w:val="28"/>
        </w:rPr>
        <w:t>Елнатского</w:t>
      </w:r>
      <w:proofErr w:type="spellEnd"/>
      <w:r w:rsidR="00B5006B" w:rsidRPr="00FA5296">
        <w:rPr>
          <w:rFonts w:ascii="Times New Roman" w:hAnsi="Times New Roman" w:cs="Times New Roman"/>
          <w:sz w:val="28"/>
          <w:szCs w:val="28"/>
        </w:rPr>
        <w:t xml:space="preserve"> сельского поселения </w:t>
      </w:r>
      <w:r w:rsidRPr="00FA5296">
        <w:rPr>
          <w:rFonts w:ascii="Times New Roman" w:hAnsi="Times New Roman" w:cs="Times New Roman"/>
          <w:sz w:val="28"/>
          <w:szCs w:val="28"/>
        </w:rPr>
        <w:t xml:space="preserve"> согласно приложению к настоящему постановлению.</w:t>
      </w:r>
      <w:r w:rsidR="00B5006B" w:rsidRPr="00FA5296">
        <w:rPr>
          <w:rFonts w:ascii="Times New Roman" w:hAnsi="Times New Roman" w:cs="Times New Roman"/>
          <w:sz w:val="28"/>
          <w:szCs w:val="28"/>
        </w:rPr>
        <w:t xml:space="preserve">            </w:t>
      </w:r>
    </w:p>
    <w:p w:rsidR="00B5006B" w:rsidRPr="00FA5296" w:rsidRDefault="00B5006B" w:rsidP="00B5006B">
      <w:pPr>
        <w:pStyle w:val="a4"/>
        <w:numPr>
          <w:ilvl w:val="0"/>
          <w:numId w:val="4"/>
        </w:numPr>
        <w:jc w:val="both"/>
        <w:rPr>
          <w:rFonts w:ascii="Times New Roman" w:hAnsi="Times New Roman" w:cs="Times New Roman"/>
          <w:sz w:val="28"/>
          <w:szCs w:val="28"/>
        </w:rPr>
      </w:pPr>
      <w:r w:rsidRPr="00FA5296">
        <w:rPr>
          <w:rFonts w:ascii="Times New Roman" w:hAnsi="Times New Roman" w:cs="Times New Roman"/>
          <w:sz w:val="28"/>
          <w:szCs w:val="28"/>
        </w:rPr>
        <w:t xml:space="preserve">Настоящее постановление обнародовать в порядке, предусмотренном частью 11 статьи 38 Устава </w:t>
      </w:r>
      <w:proofErr w:type="spellStart"/>
      <w:r w:rsidRPr="00FA5296">
        <w:rPr>
          <w:rFonts w:ascii="Times New Roman" w:hAnsi="Times New Roman" w:cs="Times New Roman"/>
          <w:sz w:val="28"/>
          <w:szCs w:val="28"/>
        </w:rPr>
        <w:t>Елнатского</w:t>
      </w:r>
      <w:proofErr w:type="spellEnd"/>
      <w:r w:rsidRPr="00FA5296">
        <w:rPr>
          <w:rFonts w:ascii="Times New Roman" w:hAnsi="Times New Roman" w:cs="Times New Roman"/>
          <w:sz w:val="28"/>
          <w:szCs w:val="28"/>
        </w:rPr>
        <w:t xml:space="preserve"> сельского поселения и разместить на сайте администрации сельского поселения.</w:t>
      </w:r>
    </w:p>
    <w:p w:rsidR="00B5006B" w:rsidRPr="00FA5296" w:rsidRDefault="00B5006B" w:rsidP="00B5006B">
      <w:pPr>
        <w:pStyle w:val="a4"/>
        <w:numPr>
          <w:ilvl w:val="0"/>
          <w:numId w:val="4"/>
        </w:numPr>
        <w:jc w:val="both"/>
        <w:rPr>
          <w:rFonts w:ascii="Times New Roman" w:hAnsi="Times New Roman" w:cs="Times New Roman"/>
          <w:sz w:val="28"/>
          <w:szCs w:val="28"/>
        </w:rPr>
      </w:pPr>
      <w:proofErr w:type="gramStart"/>
      <w:r w:rsidRPr="00FA5296">
        <w:rPr>
          <w:rFonts w:ascii="Times New Roman" w:hAnsi="Times New Roman" w:cs="Times New Roman"/>
          <w:sz w:val="28"/>
          <w:szCs w:val="28"/>
        </w:rPr>
        <w:t>Контроль за</w:t>
      </w:r>
      <w:proofErr w:type="gramEnd"/>
      <w:r w:rsidRPr="00FA5296">
        <w:rPr>
          <w:rFonts w:ascii="Times New Roman" w:hAnsi="Times New Roman" w:cs="Times New Roman"/>
          <w:sz w:val="28"/>
          <w:szCs w:val="28"/>
        </w:rPr>
        <w:t xml:space="preserve"> исполнением настоящего постановления оставляю за собой.</w:t>
      </w:r>
    </w:p>
    <w:p w:rsidR="00B5006B" w:rsidRPr="00FA5296" w:rsidRDefault="00B5006B" w:rsidP="00B5006B">
      <w:pPr>
        <w:pStyle w:val="a4"/>
        <w:rPr>
          <w:rFonts w:ascii="Times New Roman" w:hAnsi="Times New Roman" w:cs="Times New Roman"/>
          <w:sz w:val="28"/>
          <w:szCs w:val="28"/>
        </w:rPr>
      </w:pPr>
      <w:r w:rsidRPr="00FA5296">
        <w:rPr>
          <w:rFonts w:ascii="Times New Roman" w:hAnsi="Times New Roman" w:cs="Times New Roman"/>
          <w:sz w:val="28"/>
          <w:szCs w:val="28"/>
        </w:rPr>
        <w:t xml:space="preserve"> Глава </w:t>
      </w:r>
      <w:proofErr w:type="spellStart"/>
      <w:r w:rsidRPr="00FA5296">
        <w:rPr>
          <w:rFonts w:ascii="Times New Roman" w:hAnsi="Times New Roman" w:cs="Times New Roman"/>
          <w:sz w:val="28"/>
          <w:szCs w:val="28"/>
        </w:rPr>
        <w:t>Елнатского</w:t>
      </w:r>
      <w:proofErr w:type="spellEnd"/>
      <w:r w:rsidRPr="00FA5296">
        <w:rPr>
          <w:rFonts w:ascii="Times New Roman" w:hAnsi="Times New Roman" w:cs="Times New Roman"/>
          <w:sz w:val="28"/>
          <w:szCs w:val="28"/>
        </w:rPr>
        <w:t xml:space="preserve"> сельского поселения                           </w:t>
      </w:r>
    </w:p>
    <w:p w:rsidR="00B5006B" w:rsidRPr="00FA5296" w:rsidRDefault="00B5006B" w:rsidP="00B5006B">
      <w:pPr>
        <w:pStyle w:val="a4"/>
        <w:rPr>
          <w:rFonts w:ascii="Times New Roman" w:hAnsi="Times New Roman" w:cs="Times New Roman"/>
          <w:sz w:val="28"/>
          <w:szCs w:val="28"/>
        </w:rPr>
      </w:pPr>
      <w:proofErr w:type="spellStart"/>
      <w:r w:rsidRPr="00FA5296">
        <w:rPr>
          <w:rFonts w:ascii="Times New Roman" w:hAnsi="Times New Roman" w:cs="Times New Roman"/>
          <w:sz w:val="28"/>
          <w:szCs w:val="28"/>
        </w:rPr>
        <w:t>Юрьевецкого</w:t>
      </w:r>
      <w:proofErr w:type="spellEnd"/>
      <w:r w:rsidRPr="00FA5296">
        <w:rPr>
          <w:rFonts w:ascii="Times New Roman" w:hAnsi="Times New Roman" w:cs="Times New Roman"/>
          <w:sz w:val="28"/>
          <w:szCs w:val="28"/>
        </w:rPr>
        <w:t xml:space="preserve"> муниципального района  </w:t>
      </w:r>
    </w:p>
    <w:p w:rsidR="00B5006B" w:rsidRPr="00FA5296" w:rsidRDefault="00B5006B" w:rsidP="00B5006B">
      <w:pPr>
        <w:pStyle w:val="a4"/>
        <w:rPr>
          <w:rFonts w:ascii="Times New Roman" w:hAnsi="Times New Roman" w:cs="Times New Roman"/>
          <w:sz w:val="28"/>
          <w:szCs w:val="28"/>
        </w:rPr>
      </w:pPr>
      <w:r w:rsidRPr="00FA5296">
        <w:rPr>
          <w:rFonts w:ascii="Times New Roman" w:hAnsi="Times New Roman" w:cs="Times New Roman"/>
          <w:sz w:val="28"/>
          <w:szCs w:val="28"/>
        </w:rPr>
        <w:t xml:space="preserve">Ивановской области                                                     </w:t>
      </w:r>
      <w:proofErr w:type="spellStart"/>
      <w:r w:rsidRPr="00FA5296">
        <w:rPr>
          <w:rFonts w:ascii="Times New Roman" w:hAnsi="Times New Roman" w:cs="Times New Roman"/>
          <w:sz w:val="28"/>
          <w:szCs w:val="28"/>
        </w:rPr>
        <w:t>Г.И.Гарнова</w:t>
      </w:r>
      <w:proofErr w:type="spellEnd"/>
    </w:p>
    <w:p w:rsidR="00B5006B" w:rsidRPr="00FA5296" w:rsidRDefault="00B5006B" w:rsidP="00B5006B">
      <w:pPr>
        <w:pStyle w:val="a4"/>
        <w:rPr>
          <w:rFonts w:ascii="Times New Roman" w:hAnsi="Times New Roman" w:cs="Times New Roman"/>
          <w:sz w:val="28"/>
          <w:szCs w:val="28"/>
        </w:rPr>
      </w:pPr>
      <w:r w:rsidRPr="00FA5296">
        <w:rPr>
          <w:rFonts w:ascii="Times New Roman" w:hAnsi="Times New Roman" w:cs="Times New Roman"/>
          <w:sz w:val="28"/>
          <w:szCs w:val="28"/>
        </w:rPr>
        <w:t xml:space="preserve">                                         </w:t>
      </w:r>
    </w:p>
    <w:p w:rsidR="00B5006B" w:rsidRDefault="00B5006B" w:rsidP="00B5006B">
      <w:pPr>
        <w:pStyle w:val="a3"/>
      </w:pPr>
    </w:p>
    <w:p w:rsidR="00124217" w:rsidRDefault="00124217" w:rsidP="00B5006B">
      <w:pPr>
        <w:pStyle w:val="a3"/>
        <w:jc w:val="right"/>
        <w:rPr>
          <w:color w:val="000000"/>
          <w:sz w:val="27"/>
          <w:szCs w:val="27"/>
        </w:rPr>
      </w:pPr>
      <w:r>
        <w:rPr>
          <w:color w:val="000000"/>
          <w:sz w:val="27"/>
          <w:szCs w:val="27"/>
        </w:rPr>
        <w:t>Приложение</w:t>
      </w:r>
    </w:p>
    <w:p w:rsidR="00124217" w:rsidRPr="00B5006B" w:rsidRDefault="00124217" w:rsidP="00B5006B">
      <w:pPr>
        <w:pStyle w:val="a4"/>
        <w:jc w:val="right"/>
        <w:rPr>
          <w:rFonts w:ascii="Times New Roman" w:hAnsi="Times New Roman" w:cs="Times New Roman"/>
          <w:sz w:val="24"/>
          <w:szCs w:val="24"/>
        </w:rPr>
      </w:pPr>
      <w:r w:rsidRPr="00B5006B">
        <w:rPr>
          <w:rFonts w:ascii="Times New Roman" w:hAnsi="Times New Roman" w:cs="Times New Roman"/>
          <w:sz w:val="24"/>
          <w:szCs w:val="24"/>
        </w:rPr>
        <w:t>УТВЕРЖДЕНО</w:t>
      </w:r>
    </w:p>
    <w:p w:rsidR="00124217" w:rsidRPr="00B5006B" w:rsidRDefault="00124217" w:rsidP="00B5006B">
      <w:pPr>
        <w:pStyle w:val="a4"/>
        <w:jc w:val="right"/>
        <w:rPr>
          <w:rFonts w:ascii="Times New Roman" w:hAnsi="Times New Roman" w:cs="Times New Roman"/>
          <w:sz w:val="24"/>
          <w:szCs w:val="24"/>
        </w:rPr>
      </w:pPr>
      <w:r w:rsidRPr="00B5006B">
        <w:rPr>
          <w:rFonts w:ascii="Times New Roman" w:hAnsi="Times New Roman" w:cs="Times New Roman"/>
          <w:sz w:val="24"/>
          <w:szCs w:val="24"/>
        </w:rPr>
        <w:t>постановлением администрации</w:t>
      </w:r>
    </w:p>
    <w:p w:rsidR="00124217" w:rsidRPr="00B5006B" w:rsidRDefault="00B5006B" w:rsidP="00B5006B">
      <w:pPr>
        <w:pStyle w:val="a4"/>
        <w:jc w:val="right"/>
        <w:rPr>
          <w:rFonts w:ascii="Times New Roman" w:hAnsi="Times New Roman" w:cs="Times New Roman"/>
          <w:sz w:val="24"/>
          <w:szCs w:val="24"/>
        </w:rPr>
      </w:pPr>
      <w:proofErr w:type="spellStart"/>
      <w:r w:rsidRPr="00B5006B">
        <w:rPr>
          <w:rFonts w:ascii="Times New Roman" w:hAnsi="Times New Roman" w:cs="Times New Roman"/>
          <w:sz w:val="24"/>
          <w:szCs w:val="24"/>
        </w:rPr>
        <w:t>Елнатского</w:t>
      </w:r>
      <w:proofErr w:type="spellEnd"/>
      <w:r w:rsidR="00124217" w:rsidRPr="00B5006B">
        <w:rPr>
          <w:rFonts w:ascii="Times New Roman" w:hAnsi="Times New Roman" w:cs="Times New Roman"/>
          <w:sz w:val="24"/>
          <w:szCs w:val="24"/>
        </w:rPr>
        <w:t xml:space="preserve"> сельского поселения</w:t>
      </w:r>
    </w:p>
    <w:p w:rsidR="00124217" w:rsidRDefault="00124217" w:rsidP="00B5006B">
      <w:pPr>
        <w:pStyle w:val="a4"/>
        <w:jc w:val="right"/>
      </w:pPr>
      <w:r w:rsidRPr="00B5006B">
        <w:rPr>
          <w:rFonts w:ascii="Times New Roman" w:hAnsi="Times New Roman" w:cs="Times New Roman"/>
          <w:sz w:val="24"/>
          <w:szCs w:val="24"/>
        </w:rPr>
        <w:t xml:space="preserve">От </w:t>
      </w:r>
      <w:r w:rsidR="00B5006B" w:rsidRPr="00B5006B">
        <w:rPr>
          <w:rFonts w:ascii="Times New Roman" w:hAnsi="Times New Roman" w:cs="Times New Roman"/>
          <w:sz w:val="24"/>
          <w:szCs w:val="24"/>
        </w:rPr>
        <w:t>_____</w:t>
      </w:r>
      <w:r w:rsidRPr="00B5006B">
        <w:rPr>
          <w:rFonts w:ascii="Times New Roman" w:hAnsi="Times New Roman" w:cs="Times New Roman"/>
          <w:sz w:val="24"/>
          <w:szCs w:val="24"/>
        </w:rPr>
        <w:t xml:space="preserve"> № </w:t>
      </w:r>
      <w:r w:rsidR="00B5006B" w:rsidRPr="00B5006B">
        <w:rPr>
          <w:rFonts w:ascii="Times New Roman" w:hAnsi="Times New Roman" w:cs="Times New Roman"/>
          <w:sz w:val="24"/>
          <w:szCs w:val="24"/>
        </w:rPr>
        <w:t>____</w:t>
      </w:r>
    </w:p>
    <w:p w:rsidR="00124217" w:rsidRDefault="00124217" w:rsidP="00B5006B">
      <w:pPr>
        <w:pStyle w:val="a3"/>
        <w:jc w:val="center"/>
        <w:rPr>
          <w:color w:val="000000"/>
          <w:sz w:val="27"/>
          <w:szCs w:val="27"/>
        </w:rPr>
      </w:pPr>
      <w:r>
        <w:rPr>
          <w:color w:val="000000"/>
          <w:sz w:val="27"/>
          <w:szCs w:val="27"/>
        </w:rPr>
        <w:t>Положение</w:t>
      </w:r>
    </w:p>
    <w:p w:rsidR="00124217" w:rsidRDefault="00124217" w:rsidP="00B5006B">
      <w:pPr>
        <w:pStyle w:val="a3"/>
        <w:jc w:val="center"/>
        <w:rPr>
          <w:color w:val="000000"/>
          <w:sz w:val="27"/>
          <w:szCs w:val="27"/>
        </w:rPr>
      </w:pPr>
      <w:r>
        <w:rPr>
          <w:color w:val="000000"/>
          <w:sz w:val="27"/>
          <w:szCs w:val="27"/>
        </w:rPr>
        <w:t xml:space="preserve">об определении мест и способов разведения костров, проведения мероприятий с использованием приспособлений для тепловой обработки пищи с помощью открытого огня, мест сжигания мусора, травы, листвы на землях общего пользования на территории </w:t>
      </w:r>
      <w:proofErr w:type="spellStart"/>
      <w:r w:rsidR="00B5006B">
        <w:rPr>
          <w:color w:val="000000"/>
          <w:sz w:val="27"/>
          <w:szCs w:val="27"/>
        </w:rPr>
        <w:t>Елнатского</w:t>
      </w:r>
      <w:proofErr w:type="spellEnd"/>
      <w:r>
        <w:rPr>
          <w:color w:val="000000"/>
          <w:sz w:val="27"/>
          <w:szCs w:val="27"/>
        </w:rPr>
        <w:t xml:space="preserve"> сельское поселение»</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 xml:space="preserve">1. Настоящее Положение определяет места и способы разведения костров, проведения мероприятий с использованием приспособлений для тепловой обработки пищи с помощью открытого огня, места сжигания мусора, травы, листвы на землях общего пользования на территории </w:t>
      </w:r>
      <w:proofErr w:type="spellStart"/>
      <w:r w:rsidR="00D91480" w:rsidRPr="00D91480">
        <w:rPr>
          <w:rFonts w:ascii="Times New Roman" w:hAnsi="Times New Roman" w:cs="Times New Roman"/>
          <w:sz w:val="24"/>
          <w:szCs w:val="24"/>
        </w:rPr>
        <w:t>Елнатского</w:t>
      </w:r>
      <w:proofErr w:type="spellEnd"/>
      <w:r w:rsidRPr="00D91480">
        <w:rPr>
          <w:rFonts w:ascii="Times New Roman" w:hAnsi="Times New Roman" w:cs="Times New Roman"/>
          <w:sz w:val="24"/>
          <w:szCs w:val="24"/>
        </w:rPr>
        <w:t xml:space="preserve"> сельско</w:t>
      </w:r>
      <w:r w:rsidR="00D91480" w:rsidRPr="00D91480">
        <w:rPr>
          <w:rFonts w:ascii="Times New Roman" w:hAnsi="Times New Roman" w:cs="Times New Roman"/>
          <w:sz w:val="24"/>
          <w:szCs w:val="24"/>
        </w:rPr>
        <w:t>го</w:t>
      </w:r>
      <w:r w:rsidRPr="00D91480">
        <w:rPr>
          <w:rFonts w:ascii="Times New Roman" w:hAnsi="Times New Roman" w:cs="Times New Roman"/>
          <w:sz w:val="24"/>
          <w:szCs w:val="24"/>
        </w:rPr>
        <w:t xml:space="preserve"> поселени</w:t>
      </w:r>
      <w:r w:rsidR="00D91480" w:rsidRPr="00D91480">
        <w:rPr>
          <w:rFonts w:ascii="Times New Roman" w:hAnsi="Times New Roman" w:cs="Times New Roman"/>
          <w:sz w:val="24"/>
          <w:szCs w:val="24"/>
        </w:rPr>
        <w:t>я</w:t>
      </w:r>
      <w:r w:rsidRPr="00D91480">
        <w:rPr>
          <w:rFonts w:ascii="Times New Roman" w:hAnsi="Times New Roman" w:cs="Times New Roman"/>
          <w:sz w:val="24"/>
          <w:szCs w:val="24"/>
        </w:rPr>
        <w:t>».</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 xml:space="preserve">2. На землях общего пользования населенных пунктов </w:t>
      </w:r>
      <w:proofErr w:type="spellStart"/>
      <w:r w:rsidR="00D91480" w:rsidRPr="00D91480">
        <w:rPr>
          <w:rFonts w:ascii="Times New Roman" w:hAnsi="Times New Roman" w:cs="Times New Roman"/>
          <w:sz w:val="24"/>
          <w:szCs w:val="24"/>
        </w:rPr>
        <w:t>Елнатского</w:t>
      </w:r>
      <w:proofErr w:type="spellEnd"/>
      <w:r w:rsidR="00D91480" w:rsidRPr="00D91480">
        <w:rPr>
          <w:rFonts w:ascii="Times New Roman" w:hAnsi="Times New Roman" w:cs="Times New Roman"/>
          <w:sz w:val="24"/>
          <w:szCs w:val="24"/>
        </w:rPr>
        <w:t xml:space="preserve"> сельского поселения </w:t>
      </w:r>
      <w:r w:rsidRPr="00D91480">
        <w:rPr>
          <w:rFonts w:ascii="Times New Roman" w:hAnsi="Times New Roman" w:cs="Times New Roman"/>
          <w:sz w:val="24"/>
          <w:szCs w:val="24"/>
        </w:rPr>
        <w:t xml:space="preserve"> разведение костров, проведение мероприятий, предусматривающих использование открытого костра, использование мангалов и иных приспособлений для тепловой обработки пищи с помощью открытого огня, сжигание мусора, травы, листвы допускается осуществлять исключительно на специально оборудованных площадках, в местах согласно изложенному в Приложении к настоящему Положению.</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3. Место для разведения костра, проведения иных мероприятий, предусматривающих использование открытого огня, должно быть очищено от травы, сухих листьев, иных предметов, обложено камнями или песком на участке большем, чем займет сам костер, в целях недопущения распространения огня за его пределы.</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 xml:space="preserve">4. </w:t>
      </w:r>
      <w:proofErr w:type="gramStart"/>
      <w:r w:rsidRPr="00D91480">
        <w:rPr>
          <w:rFonts w:ascii="Times New Roman" w:hAnsi="Times New Roman" w:cs="Times New Roman"/>
          <w:sz w:val="24"/>
          <w:szCs w:val="24"/>
        </w:rPr>
        <w:t>Место сжигания мусора, травы, листвы на землях общего пользования населенных пунктов должно быть выполнено в виде котлована (ямы, рва) не менее чем 0,3 метра глубиной и не более 1 метра в диаметре или площадки с прочно установленной на ней металлической емкостью (например: бочка, бак, мангал) или емкостью, выполненной из иных негорючих материалов, исключающих возможность распространения пламени и выпадения сгораемых материалов</w:t>
      </w:r>
      <w:proofErr w:type="gramEnd"/>
      <w:r w:rsidRPr="00D91480">
        <w:rPr>
          <w:rFonts w:ascii="Times New Roman" w:hAnsi="Times New Roman" w:cs="Times New Roman"/>
          <w:sz w:val="24"/>
          <w:szCs w:val="24"/>
        </w:rPr>
        <w:t xml:space="preserve"> за пределы очага горения, объемом не более 1 куб. метра.</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5. Сжигание должно осуществляться на расстоянии не менее 50 метров от ближайших объектов (здания, сооружения, постройки), 100 метров от хвойного леса или отдельно растущих хвойных деревьев и молодняка, 30 метров от лиственного леса или отдельно растущих групп лиственных деревьев.</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6. Территория вокруг места сжигания мусора, травы, листвы на землях общего пользования населенных пунктов должна быть очищена в радиусе 10 метров от сухостойных деревьев, валежника, порубочных остатков, других горючих материалов и отделена противопожарной минерализованной полосой, шириной не менее 0,4 метра.</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7. Лица, осуществляющие сжигание мусора, травы, листвы на землях общего пользования населенных пунктов, должны быть обеспечены первичными средствами пожаротушения для локализации и ликвидации горения, а также мобильным средством связи для вызова подразделения пожарной охраны. В целях своевременной локализации процесса горения емкость, предназначенная для сжигания мусора, должна использоваться с металлическим листом, размер которого должен позволять полностью закрыть указанную емкость сверху.</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lastRenderedPageBreak/>
        <w:t>Лица, осуществляющие сжигание мусора, травы, листвы на землях общего пользования населенных пунктов, в случае обнаружения признаков пожара на соответствующем земельном участке обязаны немедленно сообщить об этом в специализированную диспетчерскую службу и принять все возможные меры по недопущению распространения пожара.</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8. Разведение костров, сжигание мусора, травы, листвы запрещается:</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-на торфяных почвах;</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-при установлении на соответствующей территории особого противопожарного режима;</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-при поступившей информации о приближающихся неблагоприятных или опасных для жизнедеятельности людей метеорологических последствиях, связанных с сильными порывами ветра;</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-под кронами деревьев хвойных пород;</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-в емкости, стенки которой имеют огненный сквозной прогар, механические разрывы (повреждения) и иные отверстия, в том числе технологические, через которые возможно выпадение горючих материалов за пределы очага горения;</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-при скорости ветра, превышающей значение 5 метров в секунду, если открытый огонь используется без металлической емкости или емкости, выполненной из иных негорючих материалов, исключающей распространение пламени и выпадение сгораемых материалов за пределы очага горения;</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-при скорости ветра, превышающей значение 10 метров в секунду.</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9. В процессе сжигания запрещается:</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-осуществлять сжигание горючих и легковоспламеняющихся жидкостей (кроме жидкостей, используемых для розжига), взрывоопасных веществ и материалов, а также изделий и иных материалов, выделяющих при горении токсичные и высокотоксичные вещества;</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-оставлять место очага горения без присмотра до полного прекращения горения (тления);</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-располагать легковоспламеняющиеся и горючие жидкости, а также горючие материалы вблизи очага горения;</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 выжигать хворост, лесную подстилку, сухую траву на земельных участках общего пользования, непосредственно примыкающих к лесам, защитным и лесным насаждениям и не отделенных противопожарной минерализованной полосой шириной не менее 0,5 метра.</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10. Приготовление пищи с использованием открытого огня, мангалов и иных приспособлений для тепловой обработки пищи с помощью открытого огня допускается осуществлять исключительно на специально оборудованных площадках, в местах согласно изложенному в приложении к настоящему Положению.</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 xml:space="preserve">11. </w:t>
      </w:r>
      <w:proofErr w:type="gramStart"/>
      <w:r w:rsidRPr="00D91480">
        <w:rPr>
          <w:rFonts w:ascii="Times New Roman" w:hAnsi="Times New Roman" w:cs="Times New Roman"/>
          <w:sz w:val="24"/>
          <w:szCs w:val="24"/>
        </w:rPr>
        <w:t>Проведение мероприятий, предусматривающих использование открытого огня, использование мангалов и иных приспособлений для тепловой обработки пищи с помощью открытого огня (жаровни, барбекю, решетки, котлы, казаны и пр.), требует использования готового древесного угля в приспособлениях, предназначенных для тепловой обработки пищи, выполненных из негорючих материалов, исключающих возможность распространения пламени и выпадения сгораемых материалов за пределы очага горения, объемом не более 1 куб. метра</w:t>
      </w:r>
      <w:proofErr w:type="gramEnd"/>
      <w:r w:rsidRPr="00D91480">
        <w:rPr>
          <w:rFonts w:ascii="Times New Roman" w:hAnsi="Times New Roman" w:cs="Times New Roman"/>
          <w:sz w:val="24"/>
          <w:szCs w:val="24"/>
        </w:rPr>
        <w:t>, противопожарное расстояние от очага горения до зданий, сооружений и иных построек допускается уменьшать до 5 метров, а зону очистки вокруг емкости от горючих материалов - до 2 метров.</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 xml:space="preserve">12. В течение всего периода использования открытого огня до прекращения процесса тления должен осуществляться </w:t>
      </w:r>
      <w:proofErr w:type="gramStart"/>
      <w:r w:rsidRPr="00D91480">
        <w:rPr>
          <w:rFonts w:ascii="Times New Roman" w:hAnsi="Times New Roman" w:cs="Times New Roman"/>
          <w:sz w:val="24"/>
          <w:szCs w:val="24"/>
        </w:rPr>
        <w:t>контроль за</w:t>
      </w:r>
      <w:proofErr w:type="gramEnd"/>
      <w:r w:rsidRPr="00D91480">
        <w:rPr>
          <w:rFonts w:ascii="Times New Roman" w:hAnsi="Times New Roman" w:cs="Times New Roman"/>
          <w:sz w:val="24"/>
          <w:szCs w:val="24"/>
        </w:rPr>
        <w:t xml:space="preserve"> нераспространением горения (тления) за пределы очаговой зоны.</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t>13. После использования открытого огня место разведения костра и место сжигания должно быть засыпано землей (песком) или залито водой до полного прекращения горения (тления).</w:t>
      </w:r>
    </w:p>
    <w:p w:rsidR="00124217" w:rsidRPr="00D91480" w:rsidRDefault="00124217" w:rsidP="00D91480">
      <w:pPr>
        <w:pStyle w:val="a4"/>
        <w:jc w:val="both"/>
        <w:rPr>
          <w:rFonts w:ascii="Times New Roman" w:hAnsi="Times New Roman" w:cs="Times New Roman"/>
          <w:sz w:val="24"/>
          <w:szCs w:val="24"/>
        </w:rPr>
      </w:pPr>
      <w:r w:rsidRPr="00D91480">
        <w:rPr>
          <w:rFonts w:ascii="Times New Roman" w:hAnsi="Times New Roman" w:cs="Times New Roman"/>
          <w:sz w:val="24"/>
          <w:szCs w:val="24"/>
        </w:rPr>
        <w:lastRenderedPageBreak/>
        <w:t>14. За нарушение правил пожарной безопасности виновные лица несут установленную законом ответственность.</w:t>
      </w:r>
    </w:p>
    <w:p w:rsidR="00124217" w:rsidRPr="00D91480" w:rsidRDefault="00124217" w:rsidP="00D91480">
      <w:pPr>
        <w:pStyle w:val="a3"/>
        <w:jc w:val="right"/>
        <w:rPr>
          <w:color w:val="000000"/>
        </w:rPr>
      </w:pPr>
      <w:r w:rsidRPr="00D91480">
        <w:rPr>
          <w:color w:val="000000"/>
        </w:rPr>
        <w:t>Приложение</w:t>
      </w:r>
    </w:p>
    <w:p w:rsidR="00124217" w:rsidRPr="00D91480" w:rsidRDefault="00124217" w:rsidP="00D91480">
      <w:pPr>
        <w:pStyle w:val="a4"/>
        <w:jc w:val="right"/>
        <w:rPr>
          <w:rFonts w:ascii="Times New Roman" w:hAnsi="Times New Roman" w:cs="Times New Roman"/>
          <w:sz w:val="24"/>
          <w:szCs w:val="24"/>
        </w:rPr>
      </w:pPr>
      <w:r w:rsidRPr="00D91480">
        <w:rPr>
          <w:rFonts w:ascii="Times New Roman" w:hAnsi="Times New Roman" w:cs="Times New Roman"/>
          <w:sz w:val="24"/>
          <w:szCs w:val="24"/>
        </w:rPr>
        <w:t>к Положению об определении мест и способов</w:t>
      </w:r>
    </w:p>
    <w:p w:rsidR="00124217" w:rsidRPr="00D91480" w:rsidRDefault="00124217" w:rsidP="00D91480">
      <w:pPr>
        <w:pStyle w:val="a4"/>
        <w:jc w:val="right"/>
        <w:rPr>
          <w:rFonts w:ascii="Times New Roman" w:hAnsi="Times New Roman" w:cs="Times New Roman"/>
          <w:sz w:val="24"/>
          <w:szCs w:val="24"/>
        </w:rPr>
      </w:pPr>
      <w:r w:rsidRPr="00D91480">
        <w:rPr>
          <w:rFonts w:ascii="Times New Roman" w:hAnsi="Times New Roman" w:cs="Times New Roman"/>
          <w:sz w:val="24"/>
          <w:szCs w:val="24"/>
        </w:rPr>
        <w:t>разведения костров, проведения мероприятий</w:t>
      </w:r>
    </w:p>
    <w:p w:rsidR="00124217" w:rsidRPr="00D91480" w:rsidRDefault="00124217" w:rsidP="00D91480">
      <w:pPr>
        <w:pStyle w:val="a4"/>
        <w:jc w:val="right"/>
        <w:rPr>
          <w:rFonts w:ascii="Times New Roman" w:hAnsi="Times New Roman" w:cs="Times New Roman"/>
          <w:sz w:val="24"/>
          <w:szCs w:val="24"/>
        </w:rPr>
      </w:pPr>
      <w:r w:rsidRPr="00D91480">
        <w:rPr>
          <w:rFonts w:ascii="Times New Roman" w:hAnsi="Times New Roman" w:cs="Times New Roman"/>
          <w:sz w:val="24"/>
          <w:szCs w:val="24"/>
        </w:rPr>
        <w:t xml:space="preserve">с использованием приспособлений для </w:t>
      </w:r>
      <w:proofErr w:type="gramStart"/>
      <w:r w:rsidRPr="00D91480">
        <w:rPr>
          <w:rFonts w:ascii="Times New Roman" w:hAnsi="Times New Roman" w:cs="Times New Roman"/>
          <w:sz w:val="24"/>
          <w:szCs w:val="24"/>
        </w:rPr>
        <w:t>тепловой</w:t>
      </w:r>
      <w:proofErr w:type="gramEnd"/>
    </w:p>
    <w:p w:rsidR="00124217" w:rsidRPr="00D91480" w:rsidRDefault="00124217" w:rsidP="00D91480">
      <w:pPr>
        <w:pStyle w:val="a4"/>
        <w:jc w:val="right"/>
        <w:rPr>
          <w:rFonts w:ascii="Times New Roman" w:hAnsi="Times New Roman" w:cs="Times New Roman"/>
          <w:sz w:val="24"/>
          <w:szCs w:val="24"/>
        </w:rPr>
      </w:pPr>
      <w:r w:rsidRPr="00D91480">
        <w:rPr>
          <w:rFonts w:ascii="Times New Roman" w:hAnsi="Times New Roman" w:cs="Times New Roman"/>
          <w:sz w:val="24"/>
          <w:szCs w:val="24"/>
        </w:rPr>
        <w:t>обработки пищи с помощью открытого огня,</w:t>
      </w:r>
    </w:p>
    <w:p w:rsidR="00124217" w:rsidRPr="00D91480" w:rsidRDefault="00124217" w:rsidP="00D91480">
      <w:pPr>
        <w:pStyle w:val="a4"/>
        <w:jc w:val="right"/>
        <w:rPr>
          <w:rFonts w:ascii="Times New Roman" w:hAnsi="Times New Roman" w:cs="Times New Roman"/>
          <w:sz w:val="24"/>
          <w:szCs w:val="24"/>
        </w:rPr>
      </w:pPr>
      <w:r w:rsidRPr="00D91480">
        <w:rPr>
          <w:rFonts w:ascii="Times New Roman" w:hAnsi="Times New Roman" w:cs="Times New Roman"/>
          <w:sz w:val="24"/>
          <w:szCs w:val="24"/>
        </w:rPr>
        <w:t xml:space="preserve">мест сжигания мусора, травы, листвы </w:t>
      </w:r>
      <w:proofErr w:type="gramStart"/>
      <w:r w:rsidRPr="00D91480">
        <w:rPr>
          <w:rFonts w:ascii="Times New Roman" w:hAnsi="Times New Roman" w:cs="Times New Roman"/>
          <w:sz w:val="24"/>
          <w:szCs w:val="24"/>
        </w:rPr>
        <w:t>на</w:t>
      </w:r>
      <w:proofErr w:type="gramEnd"/>
    </w:p>
    <w:p w:rsidR="00124217" w:rsidRPr="00D91480" w:rsidRDefault="00124217" w:rsidP="00D91480">
      <w:pPr>
        <w:pStyle w:val="a4"/>
        <w:jc w:val="right"/>
        <w:rPr>
          <w:rFonts w:ascii="Times New Roman" w:hAnsi="Times New Roman" w:cs="Times New Roman"/>
          <w:sz w:val="24"/>
          <w:szCs w:val="24"/>
        </w:rPr>
      </w:pPr>
      <w:proofErr w:type="gramStart"/>
      <w:r w:rsidRPr="00D91480">
        <w:rPr>
          <w:rFonts w:ascii="Times New Roman" w:hAnsi="Times New Roman" w:cs="Times New Roman"/>
          <w:sz w:val="24"/>
          <w:szCs w:val="24"/>
        </w:rPr>
        <w:t>землях</w:t>
      </w:r>
      <w:proofErr w:type="gramEnd"/>
      <w:r w:rsidRPr="00D91480">
        <w:rPr>
          <w:rFonts w:ascii="Times New Roman" w:hAnsi="Times New Roman" w:cs="Times New Roman"/>
          <w:sz w:val="24"/>
          <w:szCs w:val="24"/>
        </w:rPr>
        <w:t xml:space="preserve"> общего пользования на территории</w:t>
      </w:r>
      <w:r w:rsidR="00D91480">
        <w:rPr>
          <w:rFonts w:ascii="Times New Roman" w:hAnsi="Times New Roman" w:cs="Times New Roman"/>
          <w:sz w:val="24"/>
          <w:szCs w:val="24"/>
        </w:rPr>
        <w:t xml:space="preserve"> </w:t>
      </w:r>
      <w:proofErr w:type="spellStart"/>
      <w:r w:rsidR="00D91480">
        <w:rPr>
          <w:rFonts w:ascii="Times New Roman" w:hAnsi="Times New Roman" w:cs="Times New Roman"/>
          <w:sz w:val="24"/>
          <w:szCs w:val="24"/>
        </w:rPr>
        <w:t>Елнатского</w:t>
      </w:r>
      <w:proofErr w:type="spellEnd"/>
      <w:r w:rsidR="00D91480">
        <w:rPr>
          <w:rFonts w:ascii="Times New Roman" w:hAnsi="Times New Roman" w:cs="Times New Roman"/>
          <w:sz w:val="24"/>
          <w:szCs w:val="24"/>
        </w:rPr>
        <w:t xml:space="preserve"> сельского поселения</w:t>
      </w:r>
    </w:p>
    <w:p w:rsidR="00D91480" w:rsidRDefault="00D91480" w:rsidP="00D91480">
      <w:pPr>
        <w:pStyle w:val="a4"/>
        <w:jc w:val="center"/>
        <w:rPr>
          <w:rFonts w:ascii="Times New Roman" w:hAnsi="Times New Roman" w:cs="Times New Roman"/>
          <w:sz w:val="24"/>
          <w:szCs w:val="24"/>
        </w:rPr>
      </w:pPr>
    </w:p>
    <w:p w:rsidR="00124217" w:rsidRPr="00D91480" w:rsidRDefault="00124217" w:rsidP="00D91480">
      <w:pPr>
        <w:pStyle w:val="a4"/>
        <w:jc w:val="center"/>
        <w:rPr>
          <w:rFonts w:ascii="Times New Roman" w:hAnsi="Times New Roman" w:cs="Times New Roman"/>
          <w:sz w:val="24"/>
          <w:szCs w:val="24"/>
        </w:rPr>
      </w:pPr>
      <w:r w:rsidRPr="00D91480">
        <w:rPr>
          <w:rFonts w:ascii="Times New Roman" w:hAnsi="Times New Roman" w:cs="Times New Roman"/>
          <w:sz w:val="24"/>
          <w:szCs w:val="24"/>
        </w:rPr>
        <w:t>Площадки,</w:t>
      </w:r>
    </w:p>
    <w:p w:rsidR="00124217" w:rsidRPr="00D91480" w:rsidRDefault="00124217" w:rsidP="00D91480">
      <w:pPr>
        <w:pStyle w:val="a4"/>
        <w:jc w:val="center"/>
        <w:rPr>
          <w:rFonts w:ascii="Times New Roman" w:hAnsi="Times New Roman" w:cs="Times New Roman"/>
          <w:sz w:val="24"/>
          <w:szCs w:val="24"/>
        </w:rPr>
      </w:pPr>
      <w:proofErr w:type="gramStart"/>
      <w:r w:rsidRPr="00D91480">
        <w:rPr>
          <w:rFonts w:ascii="Times New Roman" w:hAnsi="Times New Roman" w:cs="Times New Roman"/>
          <w:sz w:val="24"/>
          <w:szCs w:val="24"/>
        </w:rPr>
        <w:t>на которых допускается разведение костров, проведение мероприятий, предусматривающих использование открытого костра, использование мангалов и иных приспособлений для тепловой обработки пищи с помощью открытого огня, сжигание мусора, травы, листвы</w:t>
      </w:r>
      <w:proofErr w:type="gramEnd"/>
    </w:p>
    <w:p w:rsidR="00124217" w:rsidRPr="00D91480" w:rsidRDefault="00D91480" w:rsidP="00124217">
      <w:pPr>
        <w:pStyle w:val="a3"/>
        <w:rPr>
          <w:color w:val="000000"/>
        </w:rPr>
      </w:pPr>
      <w:r w:rsidRPr="00D91480">
        <w:rPr>
          <w:color w:val="000000"/>
        </w:rPr>
        <w:t>1</w:t>
      </w:r>
      <w:r w:rsidR="00124217" w:rsidRPr="00D91480">
        <w:rPr>
          <w:color w:val="000000"/>
        </w:rPr>
        <w:t>. Приусадебные участки личных подсобных хозяйств.</w:t>
      </w:r>
    </w:p>
    <w:p w:rsidR="00D920A9" w:rsidRDefault="00D920A9"/>
    <w:sectPr w:rsidR="00D920A9" w:rsidSect="00D920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B061ED"/>
    <w:multiLevelType w:val="hybridMultilevel"/>
    <w:tmpl w:val="F6ACC644"/>
    <w:lvl w:ilvl="0" w:tplc="B22EFDB0">
      <w:start w:val="1"/>
      <w:numFmt w:val="decimal"/>
      <w:lvlText w:val="%1."/>
      <w:lvlJc w:val="left"/>
      <w:pPr>
        <w:ind w:left="720" w:hanging="360"/>
      </w:pPr>
      <w:rPr>
        <w:rFonts w:hint="default"/>
        <w:color w:val="000000"/>
        <w:sz w:val="27"/>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17D52DA"/>
    <w:multiLevelType w:val="hybridMultilevel"/>
    <w:tmpl w:val="0DEED534"/>
    <w:lvl w:ilvl="0" w:tplc="B22EFDB0">
      <w:start w:val="1"/>
      <w:numFmt w:val="decimal"/>
      <w:lvlText w:val="%1."/>
      <w:lvlJc w:val="left"/>
      <w:pPr>
        <w:ind w:left="720" w:hanging="360"/>
      </w:pPr>
      <w:rPr>
        <w:rFonts w:hint="default"/>
        <w:color w:val="000000"/>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78A548C"/>
    <w:multiLevelType w:val="hybridMultilevel"/>
    <w:tmpl w:val="8884AFCE"/>
    <w:lvl w:ilvl="0" w:tplc="B22EFDB0">
      <w:start w:val="1"/>
      <w:numFmt w:val="decimal"/>
      <w:lvlText w:val="%1."/>
      <w:lvlJc w:val="left"/>
      <w:pPr>
        <w:ind w:left="720" w:hanging="360"/>
      </w:pPr>
      <w:rPr>
        <w:rFonts w:hint="default"/>
        <w:color w:val="000000"/>
        <w:sz w:val="27"/>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B1B7BFB"/>
    <w:multiLevelType w:val="hybridMultilevel"/>
    <w:tmpl w:val="36304BE0"/>
    <w:lvl w:ilvl="0" w:tplc="B22EFDB0">
      <w:start w:val="1"/>
      <w:numFmt w:val="decimal"/>
      <w:lvlText w:val="%1."/>
      <w:lvlJc w:val="left"/>
      <w:pPr>
        <w:ind w:left="720" w:hanging="360"/>
      </w:pPr>
      <w:rPr>
        <w:rFonts w:hint="default"/>
        <w:color w:val="000000"/>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24217"/>
    <w:rsid w:val="00124217"/>
    <w:rsid w:val="007671B4"/>
    <w:rsid w:val="00880D1B"/>
    <w:rsid w:val="00A60F67"/>
    <w:rsid w:val="00B5006B"/>
    <w:rsid w:val="00D91480"/>
    <w:rsid w:val="00D920A9"/>
    <w:rsid w:val="00FA52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0A9"/>
  </w:style>
  <w:style w:type="paragraph" w:styleId="1">
    <w:name w:val="heading 1"/>
    <w:basedOn w:val="a"/>
    <w:next w:val="a"/>
    <w:link w:val="10"/>
    <w:uiPriority w:val="9"/>
    <w:qFormat/>
    <w:rsid w:val="00D914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24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7671B4"/>
    <w:pPr>
      <w:spacing w:after="0" w:line="240" w:lineRule="auto"/>
    </w:pPr>
  </w:style>
  <w:style w:type="character" w:customStyle="1" w:styleId="10">
    <w:name w:val="Заголовок 1 Знак"/>
    <w:basedOn w:val="a0"/>
    <w:link w:val="1"/>
    <w:uiPriority w:val="9"/>
    <w:rsid w:val="00D9148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8947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1352</Words>
  <Characters>7713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2021-07-21T13:21:00Z</dcterms:created>
  <dcterms:modified xsi:type="dcterms:W3CDTF">2021-07-22T08:04:00Z</dcterms:modified>
</cp:coreProperties>
</file>