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F" w:rsidRPr="00E450AF" w:rsidRDefault="00E450AF" w:rsidP="00E450AF">
      <w:pPr>
        <w:suppressAutoHyphens/>
        <w:jc w:val="center"/>
        <w:rPr>
          <w:sz w:val="40"/>
          <w:szCs w:val="40"/>
          <w:lang w:eastAsia="ar-SA"/>
        </w:rPr>
      </w:pPr>
      <w:r w:rsidRPr="00E450AF">
        <w:rPr>
          <w:sz w:val="40"/>
          <w:szCs w:val="40"/>
        </w:rPr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Pr="00E450AF">
        <w:rPr>
          <w:sz w:val="40"/>
          <w:szCs w:val="40"/>
          <w:lang w:eastAsia="ar-SA"/>
        </w:rPr>
        <w:t xml:space="preserve">Администрация </w:t>
      </w:r>
    </w:p>
    <w:p w:rsidR="00E450AF" w:rsidRPr="00E450AF" w:rsidRDefault="00E450AF" w:rsidP="00E450AF">
      <w:pPr>
        <w:suppressAutoHyphens/>
        <w:jc w:val="center"/>
        <w:rPr>
          <w:sz w:val="40"/>
          <w:szCs w:val="40"/>
          <w:lang w:eastAsia="ar-SA"/>
        </w:rPr>
      </w:pPr>
      <w:r w:rsidRPr="00E450AF">
        <w:rPr>
          <w:sz w:val="40"/>
          <w:szCs w:val="40"/>
          <w:lang w:eastAsia="ar-SA"/>
        </w:rPr>
        <w:t xml:space="preserve">Елнатского сельского поселения </w:t>
      </w:r>
    </w:p>
    <w:p w:rsidR="00E450AF" w:rsidRPr="00E450AF" w:rsidRDefault="00E450AF" w:rsidP="00E450AF">
      <w:pPr>
        <w:suppressAutoHyphens/>
        <w:jc w:val="center"/>
        <w:rPr>
          <w:sz w:val="40"/>
          <w:szCs w:val="40"/>
          <w:lang w:eastAsia="ar-SA"/>
        </w:rPr>
      </w:pPr>
      <w:r w:rsidRPr="00E450AF">
        <w:rPr>
          <w:sz w:val="40"/>
          <w:szCs w:val="40"/>
          <w:lang w:eastAsia="ar-SA"/>
        </w:rPr>
        <w:t>Юрьевецкого муниципального района</w:t>
      </w:r>
    </w:p>
    <w:p w:rsidR="00E450AF" w:rsidRPr="00E450AF" w:rsidRDefault="00E450AF" w:rsidP="00E450AF">
      <w:pPr>
        <w:suppressAutoHyphens/>
        <w:jc w:val="center"/>
        <w:rPr>
          <w:sz w:val="40"/>
          <w:szCs w:val="40"/>
          <w:lang w:eastAsia="ar-SA"/>
        </w:rPr>
      </w:pPr>
      <w:r w:rsidRPr="00E450AF">
        <w:rPr>
          <w:sz w:val="40"/>
          <w:szCs w:val="40"/>
          <w:lang w:eastAsia="ar-SA"/>
        </w:rPr>
        <w:t xml:space="preserve"> Ивановской области </w:t>
      </w:r>
    </w:p>
    <w:p w:rsidR="00E450AF" w:rsidRPr="00E450AF" w:rsidRDefault="00E450AF" w:rsidP="00E450AF">
      <w:pPr>
        <w:suppressAutoHyphens/>
        <w:jc w:val="center"/>
        <w:rPr>
          <w:sz w:val="40"/>
          <w:szCs w:val="40"/>
          <w:lang w:eastAsia="ar-SA"/>
        </w:rPr>
      </w:pPr>
    </w:p>
    <w:p w:rsidR="00E450AF" w:rsidRPr="00E450AF" w:rsidRDefault="00E450AF" w:rsidP="00E450AF">
      <w:pPr>
        <w:jc w:val="center"/>
        <w:rPr>
          <w:sz w:val="36"/>
          <w:szCs w:val="36"/>
        </w:rPr>
      </w:pPr>
      <w:r w:rsidRPr="00E450AF">
        <w:rPr>
          <w:sz w:val="36"/>
          <w:szCs w:val="36"/>
          <w:lang w:eastAsia="ar-SA"/>
        </w:rPr>
        <w:t>Постановление</w:t>
      </w:r>
    </w:p>
    <w:p w:rsidR="00E450AF" w:rsidRPr="00E450AF" w:rsidRDefault="00E450AF" w:rsidP="00E450AF">
      <w:pPr>
        <w:tabs>
          <w:tab w:val="left" w:pos="3885"/>
        </w:tabs>
        <w:rPr>
          <w:sz w:val="28"/>
          <w:szCs w:val="28"/>
        </w:rPr>
      </w:pPr>
    </w:p>
    <w:p w:rsidR="00E450AF" w:rsidRPr="00E450AF" w:rsidRDefault="00E450AF" w:rsidP="00E450AF">
      <w:pPr>
        <w:jc w:val="both"/>
        <w:rPr>
          <w:b/>
          <w:sz w:val="28"/>
          <w:szCs w:val="28"/>
        </w:rPr>
      </w:pPr>
      <w:r w:rsidRPr="00E450AF">
        <w:rPr>
          <w:sz w:val="28"/>
          <w:szCs w:val="28"/>
        </w:rPr>
        <w:t>от  20.</w:t>
      </w:r>
      <w:r w:rsidR="006D3958">
        <w:rPr>
          <w:sz w:val="28"/>
          <w:szCs w:val="28"/>
        </w:rPr>
        <w:t>02</w:t>
      </w:r>
      <w:r w:rsidRPr="00E450AF">
        <w:rPr>
          <w:sz w:val="28"/>
          <w:szCs w:val="28"/>
        </w:rPr>
        <w:t>.201</w:t>
      </w:r>
      <w:r w:rsidR="006D3958">
        <w:rPr>
          <w:sz w:val="28"/>
          <w:szCs w:val="28"/>
        </w:rPr>
        <w:t>9</w:t>
      </w:r>
      <w:r w:rsidRPr="00E450AF">
        <w:rPr>
          <w:sz w:val="28"/>
          <w:szCs w:val="28"/>
        </w:rPr>
        <w:t xml:space="preserve"> г.</w:t>
      </w:r>
      <w:r w:rsidRPr="00E450AF">
        <w:rPr>
          <w:sz w:val="28"/>
          <w:szCs w:val="28"/>
        </w:rPr>
        <w:tab/>
      </w:r>
      <w:r w:rsidRPr="00E450AF">
        <w:rPr>
          <w:sz w:val="28"/>
          <w:szCs w:val="28"/>
        </w:rPr>
        <w:tab/>
      </w:r>
      <w:r w:rsidRPr="00E450AF">
        <w:rPr>
          <w:sz w:val="28"/>
          <w:szCs w:val="28"/>
        </w:rPr>
        <w:tab/>
      </w:r>
      <w:r w:rsidRPr="00E450AF">
        <w:rPr>
          <w:sz w:val="28"/>
          <w:szCs w:val="28"/>
        </w:rPr>
        <w:tab/>
      </w:r>
      <w:r w:rsidRPr="00E450AF">
        <w:rPr>
          <w:sz w:val="28"/>
          <w:szCs w:val="28"/>
        </w:rPr>
        <w:tab/>
        <w:t xml:space="preserve">                      </w:t>
      </w:r>
      <w:r w:rsidRPr="00E450AF">
        <w:rPr>
          <w:sz w:val="28"/>
          <w:szCs w:val="28"/>
        </w:rPr>
        <w:tab/>
      </w:r>
      <w:r w:rsidRPr="00E450AF">
        <w:rPr>
          <w:sz w:val="28"/>
          <w:szCs w:val="28"/>
        </w:rPr>
        <w:tab/>
        <w:t xml:space="preserve">№  </w:t>
      </w:r>
      <w:r w:rsidR="006D3958">
        <w:rPr>
          <w:sz w:val="28"/>
          <w:szCs w:val="28"/>
        </w:rPr>
        <w:t>19</w:t>
      </w:r>
    </w:p>
    <w:p w:rsidR="00E450AF" w:rsidRPr="00E450AF" w:rsidRDefault="00E450AF" w:rsidP="00E450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50AF">
        <w:rPr>
          <w:sz w:val="28"/>
          <w:szCs w:val="28"/>
        </w:rPr>
        <w:tab/>
      </w:r>
    </w:p>
    <w:p w:rsid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О назначении должностного лица,</w:t>
      </w:r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6D3958">
        <w:rPr>
          <w:color w:val="000000"/>
          <w:sz w:val="28"/>
          <w:szCs w:val="28"/>
        </w:rPr>
        <w:t>ответственного</w:t>
      </w:r>
      <w:proofErr w:type="gramEnd"/>
      <w:r w:rsidRPr="006D3958">
        <w:rPr>
          <w:color w:val="000000"/>
          <w:sz w:val="28"/>
          <w:szCs w:val="28"/>
        </w:rPr>
        <w:t xml:space="preserve"> за направление сведений</w:t>
      </w:r>
    </w:p>
    <w:p w:rsid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о лицах, уволенных в связи с утратой</w:t>
      </w:r>
      <w:r>
        <w:rPr>
          <w:color w:val="000000"/>
          <w:sz w:val="28"/>
          <w:szCs w:val="28"/>
        </w:rPr>
        <w:t xml:space="preserve"> </w:t>
      </w:r>
      <w:r w:rsidRPr="006D3958">
        <w:rPr>
          <w:color w:val="000000"/>
          <w:sz w:val="28"/>
          <w:szCs w:val="28"/>
        </w:rPr>
        <w:t>доверия</w:t>
      </w:r>
      <w:r>
        <w:rPr>
          <w:color w:val="000000"/>
          <w:sz w:val="28"/>
          <w:szCs w:val="28"/>
        </w:rPr>
        <w:t xml:space="preserve">, </w:t>
      </w:r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 xml:space="preserve"> в уполномоченный государственный орган</w:t>
      </w:r>
    </w:p>
    <w:p w:rsidR="00E450AF" w:rsidRDefault="006D3958" w:rsidP="006D39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50AF">
        <w:rPr>
          <w:bCs/>
          <w:sz w:val="28"/>
          <w:szCs w:val="28"/>
        </w:rPr>
        <w:t xml:space="preserve"> </w:t>
      </w:r>
    </w:p>
    <w:p w:rsidR="00E450AF" w:rsidRPr="00E450AF" w:rsidRDefault="00E450AF" w:rsidP="00E450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50AF" w:rsidRPr="00E450AF" w:rsidRDefault="00E450AF" w:rsidP="006D3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0AF">
        <w:rPr>
          <w:sz w:val="28"/>
          <w:szCs w:val="28"/>
        </w:rPr>
        <w:t>В соответствии со статьей 15 Федерального закона от 25 декабря 2008 года № 273-ФЗ «О противодействии коррупции», Постановлением Правительства Российской Федерации от 05 марта 2018 года № 228 "О реестре лиц, уволенных в связи с утратой доверия", руководствуясь Уставом Елнатского сельского поселения,</w:t>
      </w:r>
    </w:p>
    <w:p w:rsidR="006D3958" w:rsidRPr="00E450AF" w:rsidRDefault="006D3958" w:rsidP="006D39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0AF">
        <w:rPr>
          <w:sz w:val="28"/>
          <w:szCs w:val="28"/>
        </w:rPr>
        <w:t>ПОСТАНОВЛЯЕТ</w:t>
      </w:r>
      <w:proofErr w:type="gramStart"/>
      <w:r w:rsidRPr="00E450AF">
        <w:rPr>
          <w:sz w:val="28"/>
          <w:szCs w:val="28"/>
        </w:rPr>
        <w:t xml:space="preserve"> :</w:t>
      </w:r>
      <w:proofErr w:type="gramEnd"/>
    </w:p>
    <w:p w:rsidR="006D3958" w:rsidRPr="006D3958" w:rsidRDefault="006D3958" w:rsidP="006D39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958">
        <w:rPr>
          <w:color w:val="000000"/>
          <w:sz w:val="28"/>
          <w:szCs w:val="28"/>
        </w:rPr>
        <w:t>1. Назначить должностное лицо, ответственное за направление сведений о лицах, уволенных в связи с утратой доверия в уполномоченный государственный орган:</w:t>
      </w:r>
    </w:p>
    <w:p w:rsidR="00E450AF" w:rsidRPr="00E450AF" w:rsidRDefault="006D3958" w:rsidP="006D395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450AF" w:rsidRPr="00E450AF">
        <w:rPr>
          <w:sz w:val="28"/>
          <w:szCs w:val="28"/>
        </w:rPr>
        <w:t>Туманову Альбину Борисовну, ведущего специалиста по социальным вопросам  и делопроизводству.</w:t>
      </w:r>
    </w:p>
    <w:p w:rsidR="00E450AF" w:rsidRPr="00E450AF" w:rsidRDefault="006D3958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0AF" w:rsidRPr="00E450AF">
        <w:rPr>
          <w:sz w:val="28"/>
          <w:szCs w:val="28"/>
        </w:rPr>
        <w:t>.  Настоящее постановление обнародовать в порядке, предусмотренном пунктом 11 статьи 38 Устава Елнатского сельского поселения и разместить на официальном сайте администрации сельского поселения.</w:t>
      </w:r>
    </w:p>
    <w:p w:rsidR="00E450AF" w:rsidRPr="00E450AF" w:rsidRDefault="006D3958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AF" w:rsidRPr="00E450AF">
        <w:rPr>
          <w:sz w:val="28"/>
          <w:szCs w:val="28"/>
        </w:rPr>
        <w:t xml:space="preserve">. </w:t>
      </w:r>
      <w:proofErr w:type="gramStart"/>
      <w:r w:rsidR="00E450AF" w:rsidRPr="00E450AF">
        <w:rPr>
          <w:sz w:val="28"/>
          <w:szCs w:val="28"/>
        </w:rPr>
        <w:t>Контроль за</w:t>
      </w:r>
      <w:proofErr w:type="gramEnd"/>
      <w:r w:rsidR="00E450AF" w:rsidRPr="00E450AF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ayout w:type="fixed"/>
        <w:tblLook w:val="04A0"/>
      </w:tblPr>
      <w:tblGrid>
        <w:gridCol w:w="6768"/>
        <w:gridCol w:w="900"/>
        <w:gridCol w:w="1905"/>
      </w:tblGrid>
      <w:tr w:rsidR="00E450AF" w:rsidRPr="00E450AF" w:rsidTr="00E450AF">
        <w:tc>
          <w:tcPr>
            <w:tcW w:w="6768" w:type="dxa"/>
            <w:hideMark/>
          </w:tcPr>
          <w:p w:rsidR="00E450AF" w:rsidRPr="00E450AF" w:rsidRDefault="00E450AF">
            <w:pPr>
              <w:pStyle w:val="a3"/>
              <w:rPr>
                <w:szCs w:val="28"/>
              </w:rPr>
            </w:pPr>
            <w:r w:rsidRPr="00E450AF">
              <w:rPr>
                <w:szCs w:val="28"/>
              </w:rPr>
              <w:t xml:space="preserve">Глава  Елнатского сельского поселения </w:t>
            </w:r>
          </w:p>
          <w:p w:rsidR="00E450AF" w:rsidRPr="00E450AF" w:rsidRDefault="00E450AF">
            <w:pPr>
              <w:spacing w:line="276" w:lineRule="auto"/>
              <w:rPr>
                <w:sz w:val="28"/>
                <w:szCs w:val="28"/>
              </w:rPr>
            </w:pPr>
            <w:r w:rsidRPr="00E450AF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E450AF" w:rsidRPr="00E450AF" w:rsidRDefault="00E450AF">
            <w:pPr>
              <w:spacing w:line="276" w:lineRule="auto"/>
              <w:rPr>
                <w:sz w:val="28"/>
                <w:szCs w:val="28"/>
              </w:rPr>
            </w:pPr>
            <w:r w:rsidRPr="00E450AF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E450AF" w:rsidRPr="00E450AF" w:rsidRDefault="00E450AF">
            <w:pPr>
              <w:pStyle w:val="a3"/>
              <w:rPr>
                <w:szCs w:val="28"/>
              </w:rPr>
            </w:pPr>
          </w:p>
        </w:tc>
        <w:tc>
          <w:tcPr>
            <w:tcW w:w="1905" w:type="dxa"/>
          </w:tcPr>
          <w:p w:rsidR="00E450AF" w:rsidRPr="00E450AF" w:rsidRDefault="00E450AF">
            <w:pPr>
              <w:pStyle w:val="a3"/>
              <w:rPr>
                <w:szCs w:val="28"/>
              </w:rPr>
            </w:pPr>
          </w:p>
          <w:p w:rsidR="00E450AF" w:rsidRPr="00E450AF" w:rsidRDefault="00E450AF">
            <w:pPr>
              <w:spacing w:line="276" w:lineRule="auto"/>
              <w:rPr>
                <w:sz w:val="28"/>
                <w:szCs w:val="28"/>
              </w:rPr>
            </w:pPr>
          </w:p>
          <w:p w:rsidR="00E450AF" w:rsidRPr="00E450AF" w:rsidRDefault="00E450A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450AF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E450AF" w:rsidRPr="00E450AF" w:rsidRDefault="00E450AF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0AF" w:rsidRPr="00E450AF" w:rsidRDefault="00E450AF" w:rsidP="00E450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3AD" w:rsidRPr="00E450AF" w:rsidRDefault="000643AD">
      <w:pPr>
        <w:rPr>
          <w:sz w:val="28"/>
          <w:szCs w:val="28"/>
        </w:rPr>
      </w:pPr>
    </w:p>
    <w:sectPr w:rsidR="000643AD" w:rsidRPr="00E450AF" w:rsidSect="0006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AF"/>
    <w:rsid w:val="000643AD"/>
    <w:rsid w:val="006D3958"/>
    <w:rsid w:val="00E4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E450AF"/>
    <w:pPr>
      <w:suppressAutoHyphens/>
      <w:spacing w:before="480" w:line="240" w:lineRule="exact"/>
    </w:pPr>
    <w:rPr>
      <w:sz w:val="28"/>
      <w:szCs w:val="20"/>
    </w:rPr>
  </w:style>
  <w:style w:type="paragraph" w:styleId="a4">
    <w:name w:val="Normal (Web)"/>
    <w:basedOn w:val="a"/>
    <w:uiPriority w:val="99"/>
    <w:unhideWhenUsed/>
    <w:rsid w:val="006D39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2019-02-20T09:18:00Z</cp:lastPrinted>
  <dcterms:created xsi:type="dcterms:W3CDTF">2019-02-20T08:59:00Z</dcterms:created>
  <dcterms:modified xsi:type="dcterms:W3CDTF">2019-02-20T09:19:00Z</dcterms:modified>
</cp:coreProperties>
</file>