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7A" w:rsidRDefault="00BC777A">
      <w:pPr>
        <w:jc w:val="center"/>
        <w:rPr>
          <w:b/>
        </w:rPr>
      </w:pPr>
    </w:p>
    <w:p w:rsidR="00F247E8" w:rsidRPr="00A575EF" w:rsidRDefault="00F247E8" w:rsidP="00F247E8">
      <w:pPr>
        <w:jc w:val="center"/>
        <w:rPr>
          <w:sz w:val="40"/>
          <w:szCs w:val="40"/>
        </w:rPr>
      </w:pPr>
      <w:r w:rsidRPr="00A575EF">
        <w:rPr>
          <w:sz w:val="40"/>
          <w:szCs w:val="40"/>
        </w:rPr>
        <w:t>Администрация</w:t>
      </w:r>
    </w:p>
    <w:p w:rsidR="00F247E8" w:rsidRPr="00A575EF" w:rsidRDefault="00F247E8" w:rsidP="00F247E8">
      <w:pPr>
        <w:jc w:val="center"/>
        <w:rPr>
          <w:sz w:val="40"/>
          <w:szCs w:val="40"/>
        </w:rPr>
      </w:pPr>
      <w:r w:rsidRPr="00A575EF">
        <w:rPr>
          <w:sz w:val="40"/>
          <w:szCs w:val="40"/>
        </w:rPr>
        <w:t>Елнатского сельского поселения</w:t>
      </w:r>
    </w:p>
    <w:p w:rsidR="00F247E8" w:rsidRPr="00A575EF" w:rsidRDefault="00F247E8" w:rsidP="00F247E8">
      <w:pPr>
        <w:jc w:val="center"/>
        <w:rPr>
          <w:sz w:val="40"/>
          <w:szCs w:val="40"/>
        </w:rPr>
      </w:pPr>
      <w:r w:rsidRPr="00A575EF">
        <w:rPr>
          <w:sz w:val="40"/>
          <w:szCs w:val="40"/>
        </w:rPr>
        <w:t>Юрьевецкого муниципального района</w:t>
      </w:r>
    </w:p>
    <w:p w:rsidR="00F247E8" w:rsidRPr="00A575EF" w:rsidRDefault="00F247E8" w:rsidP="00F247E8">
      <w:pPr>
        <w:jc w:val="center"/>
        <w:rPr>
          <w:sz w:val="40"/>
          <w:szCs w:val="40"/>
        </w:rPr>
      </w:pPr>
      <w:r w:rsidRPr="00A575EF">
        <w:rPr>
          <w:sz w:val="40"/>
          <w:szCs w:val="40"/>
        </w:rPr>
        <w:t>Ивановской области</w:t>
      </w:r>
    </w:p>
    <w:p w:rsidR="00F247E8" w:rsidRPr="00A575EF" w:rsidRDefault="00F247E8" w:rsidP="00F247E8">
      <w:pPr>
        <w:jc w:val="center"/>
        <w:rPr>
          <w:sz w:val="40"/>
          <w:szCs w:val="40"/>
        </w:rPr>
      </w:pPr>
    </w:p>
    <w:p w:rsidR="00F247E8" w:rsidRPr="00A575EF" w:rsidRDefault="00F247E8" w:rsidP="00F247E8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F247E8" w:rsidRPr="00A575EF" w:rsidRDefault="00F247E8" w:rsidP="00F247E8">
      <w:pPr>
        <w:jc w:val="center"/>
        <w:rPr>
          <w:sz w:val="40"/>
          <w:szCs w:val="40"/>
        </w:rPr>
      </w:pPr>
    </w:p>
    <w:p w:rsidR="00F247E8" w:rsidRDefault="00F247E8" w:rsidP="00F2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4B8B">
        <w:rPr>
          <w:sz w:val="28"/>
          <w:szCs w:val="28"/>
        </w:rPr>
        <w:t>17</w:t>
      </w:r>
      <w:r>
        <w:rPr>
          <w:sz w:val="28"/>
          <w:szCs w:val="28"/>
        </w:rPr>
        <w:t>.11.2017г.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5810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5810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лнать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10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5810BC">
        <w:rPr>
          <w:sz w:val="28"/>
          <w:szCs w:val="28"/>
        </w:rPr>
        <w:t>136</w:t>
      </w:r>
      <w:r>
        <w:rPr>
          <w:sz w:val="28"/>
          <w:szCs w:val="28"/>
        </w:rPr>
        <w:t xml:space="preserve"> </w:t>
      </w:r>
    </w:p>
    <w:p w:rsidR="00BC777A" w:rsidRDefault="00BC777A">
      <w:pPr>
        <w:jc w:val="center"/>
        <w:rPr>
          <w:b/>
        </w:rPr>
      </w:pPr>
    </w:p>
    <w:p w:rsidR="00BC777A" w:rsidRPr="00F247E8" w:rsidRDefault="00F247E8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77A" w:rsidRPr="00F247E8" w:rsidRDefault="005810BC">
      <w:pPr>
        <w:tabs>
          <w:tab w:val="left" w:pos="-142"/>
        </w:tabs>
        <w:jc w:val="center"/>
        <w:rPr>
          <w:sz w:val="28"/>
          <w:szCs w:val="28"/>
        </w:rPr>
      </w:pPr>
      <w:r w:rsidRPr="00F247E8">
        <w:rPr>
          <w:sz w:val="28"/>
          <w:szCs w:val="28"/>
        </w:rPr>
        <w:t>О возложении персональной ответственности за реализацию</w:t>
      </w:r>
    </w:p>
    <w:p w:rsidR="00BC777A" w:rsidRPr="00F247E8" w:rsidRDefault="005810BC">
      <w:pPr>
        <w:tabs>
          <w:tab w:val="left" w:pos="-142"/>
        </w:tabs>
        <w:jc w:val="center"/>
        <w:rPr>
          <w:sz w:val="28"/>
          <w:szCs w:val="28"/>
        </w:rPr>
      </w:pPr>
      <w:r w:rsidRPr="00F247E8">
        <w:rPr>
          <w:sz w:val="28"/>
          <w:szCs w:val="28"/>
        </w:rPr>
        <w:t>мер по противодействию коррупции</w:t>
      </w:r>
    </w:p>
    <w:p w:rsidR="00BC777A" w:rsidRPr="00F247E8" w:rsidRDefault="00BC777A">
      <w:pPr>
        <w:tabs>
          <w:tab w:val="left" w:pos="-142"/>
        </w:tabs>
        <w:jc w:val="both"/>
        <w:rPr>
          <w:sz w:val="28"/>
          <w:szCs w:val="28"/>
        </w:rPr>
      </w:pPr>
    </w:p>
    <w:p w:rsidR="00BC777A" w:rsidRDefault="005810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25.12.2008№ 273-ФЗ « О противодействии коррупции», распоряжением Губернатора Ивановской области от 30.08.2013 № 143-р «Об утверждении плана отдельных мероприятий по противодействию коррупции в Ивановской области», Уставом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поселения,</w:t>
      </w:r>
    </w:p>
    <w:p w:rsidR="00BC777A" w:rsidRDefault="00BC777A">
      <w:pPr>
        <w:pStyle w:val="ConsPlusNormal"/>
        <w:jc w:val="both"/>
        <w:rPr>
          <w:sz w:val="28"/>
          <w:szCs w:val="28"/>
        </w:rPr>
      </w:pPr>
    </w:p>
    <w:p w:rsidR="00BC777A" w:rsidRDefault="005810BC">
      <w:pPr>
        <w:tabs>
          <w:tab w:val="left" w:pos="-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777A" w:rsidRDefault="00BC777A">
      <w:pPr>
        <w:tabs>
          <w:tab w:val="left" w:pos="-142"/>
        </w:tabs>
        <w:jc w:val="center"/>
        <w:rPr>
          <w:sz w:val="28"/>
          <w:szCs w:val="28"/>
        </w:rPr>
      </w:pPr>
    </w:p>
    <w:p w:rsidR="00BC777A" w:rsidRDefault="005810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директора МУК « 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</w:t>
      </w:r>
      <w:r w:rsidR="00F247E8">
        <w:rPr>
          <w:sz w:val="28"/>
          <w:szCs w:val="28"/>
        </w:rPr>
        <w:t xml:space="preserve">(Бурова Т.Г.) </w:t>
      </w:r>
      <w:r>
        <w:rPr>
          <w:sz w:val="28"/>
          <w:szCs w:val="28"/>
        </w:rPr>
        <w:t xml:space="preserve">персональную ответственность за реализацию мер по противодействию коррупции в муниципальном учреждении культуры « Социально культурное объединение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 Юрьевецкого муниципального района Ивановской области».</w:t>
      </w:r>
    </w:p>
    <w:p w:rsidR="00BC777A" w:rsidRDefault="005810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24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должностные обязанности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деятельность</w:t>
      </w:r>
      <w:r w:rsidR="00F247E8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BC777A" w:rsidRDefault="005810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директора МУК « 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разработать и принять необходимые правовые акты во исполнение требований статьи 13.3 Федерального закона от 25.12.2008 № 273-ФЗ « О противодействии коррупции» и разместить на официальном сайте администрации  сельского поселения.</w:t>
      </w:r>
    </w:p>
    <w:p w:rsidR="00BC777A" w:rsidRDefault="005810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в </w:t>
      </w:r>
      <w:r w:rsidR="00F247E8">
        <w:rPr>
          <w:sz w:val="28"/>
          <w:szCs w:val="28"/>
        </w:rPr>
        <w:t>порядке, предусмотренном пунктом 11 статьи38</w:t>
      </w:r>
      <w:r>
        <w:rPr>
          <w:sz w:val="28"/>
          <w:szCs w:val="28"/>
        </w:rPr>
        <w:t xml:space="preserve"> </w:t>
      </w:r>
      <w:r w:rsidR="00F24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 и разместить  на официальном сайте администрации  сельского поселения.</w:t>
      </w:r>
    </w:p>
    <w:p w:rsidR="00BC777A" w:rsidRDefault="005810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C777A" w:rsidRDefault="00BC777A">
      <w:pPr>
        <w:tabs>
          <w:tab w:val="left" w:pos="-142"/>
        </w:tabs>
        <w:jc w:val="both"/>
        <w:rPr>
          <w:sz w:val="28"/>
          <w:szCs w:val="28"/>
        </w:rPr>
      </w:pPr>
    </w:p>
    <w:p w:rsidR="00BC777A" w:rsidRDefault="00BC777A">
      <w:pPr>
        <w:tabs>
          <w:tab w:val="left" w:pos="-142"/>
        </w:tabs>
        <w:jc w:val="both"/>
        <w:rPr>
          <w:sz w:val="28"/>
          <w:szCs w:val="28"/>
        </w:rPr>
      </w:pPr>
    </w:p>
    <w:p w:rsidR="00BC777A" w:rsidRDefault="00BC777A">
      <w:pPr>
        <w:tabs>
          <w:tab w:val="left" w:pos="-142"/>
        </w:tabs>
        <w:jc w:val="both"/>
        <w:rPr>
          <w:sz w:val="28"/>
          <w:szCs w:val="28"/>
        </w:rPr>
      </w:pPr>
    </w:p>
    <w:p w:rsidR="00BC777A" w:rsidRDefault="005810B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 </w:t>
      </w:r>
    </w:p>
    <w:p w:rsidR="00BC777A" w:rsidRDefault="005810B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</w:p>
    <w:p w:rsidR="00BC777A" w:rsidRDefault="005810BC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247E8">
        <w:rPr>
          <w:sz w:val="28"/>
          <w:szCs w:val="28"/>
        </w:rPr>
        <w:t>Г.И.Гарнова</w:t>
      </w:r>
      <w:proofErr w:type="spellEnd"/>
    </w:p>
    <w:p w:rsidR="00BC777A" w:rsidRDefault="00BC777A"/>
    <w:p w:rsidR="00BC777A" w:rsidRDefault="00BC777A"/>
    <w:p w:rsidR="00BC777A" w:rsidRDefault="00BC777A"/>
    <w:p w:rsidR="00BC777A" w:rsidRDefault="00BC777A"/>
    <w:p w:rsidR="00BC777A" w:rsidRDefault="00BC777A"/>
    <w:p w:rsidR="00BC777A" w:rsidRDefault="00BC777A"/>
    <w:p w:rsidR="00BC777A" w:rsidRDefault="00BC777A"/>
    <w:p w:rsidR="00BC777A" w:rsidRDefault="00BC777A"/>
    <w:p w:rsidR="00BC777A" w:rsidRDefault="005810B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C777A" w:rsidRDefault="005810B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C777A" w:rsidRDefault="00F247E8">
      <w:pPr>
        <w:jc w:val="right"/>
        <w:rPr>
          <w:sz w:val="24"/>
          <w:szCs w:val="24"/>
        </w:rPr>
      </w:pPr>
      <w:r>
        <w:rPr>
          <w:sz w:val="24"/>
          <w:szCs w:val="24"/>
        </w:rPr>
        <w:t>Елнатского</w:t>
      </w:r>
      <w:r w:rsidR="005810BC">
        <w:rPr>
          <w:sz w:val="24"/>
          <w:szCs w:val="24"/>
        </w:rPr>
        <w:t xml:space="preserve"> сельского поселения</w:t>
      </w:r>
    </w:p>
    <w:p w:rsidR="00BC777A" w:rsidRDefault="005810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35A92">
        <w:rPr>
          <w:sz w:val="24"/>
          <w:szCs w:val="24"/>
        </w:rPr>
        <w:t>17</w:t>
      </w:r>
      <w:r>
        <w:rPr>
          <w:sz w:val="24"/>
          <w:szCs w:val="24"/>
        </w:rPr>
        <w:t>.11.2017№ 136</w:t>
      </w:r>
      <w:r w:rsidR="00F247E8">
        <w:rPr>
          <w:sz w:val="24"/>
          <w:szCs w:val="24"/>
        </w:rPr>
        <w:t xml:space="preserve"> </w:t>
      </w:r>
    </w:p>
    <w:p w:rsidR="00BC777A" w:rsidRDefault="00BC777A">
      <w:pPr>
        <w:rPr>
          <w:sz w:val="24"/>
          <w:szCs w:val="24"/>
        </w:rPr>
      </w:pPr>
    </w:p>
    <w:p w:rsidR="00BC777A" w:rsidRDefault="00BC777A"/>
    <w:p w:rsidR="00BC777A" w:rsidRDefault="00581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лица, </w:t>
      </w:r>
    </w:p>
    <w:p w:rsidR="00BC777A" w:rsidRDefault="00581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ответственного за реализацию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политики в </w:t>
      </w:r>
      <w:r w:rsidR="00F247E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униципальном  учреждении культуры « Социально культурное объединение </w:t>
      </w:r>
      <w:r w:rsidR="00F247E8">
        <w:rPr>
          <w:b/>
          <w:sz w:val="28"/>
          <w:szCs w:val="28"/>
        </w:rPr>
        <w:t>Елнатского</w:t>
      </w:r>
      <w:r>
        <w:rPr>
          <w:b/>
          <w:sz w:val="28"/>
          <w:szCs w:val="28"/>
        </w:rPr>
        <w:t xml:space="preserve"> сельского поселения Юрьевецкого муниципального района Ивановской области»</w:t>
      </w:r>
    </w:p>
    <w:p w:rsidR="00BC777A" w:rsidRDefault="005810BC" w:rsidP="00F51AFF">
      <w:pPr>
        <w:shd w:val="clear" w:color="auto" w:fill="FFFFFF"/>
        <w:spacing w:before="280" w:after="280"/>
        <w:rPr>
          <w:sz w:val="28"/>
          <w:szCs w:val="28"/>
        </w:rPr>
      </w:pPr>
      <w:r w:rsidRPr="00F51AFF">
        <w:rPr>
          <w:b/>
          <w:sz w:val="28"/>
          <w:szCs w:val="28"/>
        </w:rPr>
        <w:t>1.Общие положения</w:t>
      </w:r>
      <w:r w:rsidRPr="00F51AFF">
        <w:rPr>
          <w:sz w:val="28"/>
          <w:szCs w:val="28"/>
        </w:rPr>
        <w:br/>
      </w:r>
      <w:r>
        <w:rPr>
          <w:sz w:val="28"/>
          <w:szCs w:val="28"/>
        </w:rPr>
        <w:t>1.1. В своей работе руководствуется:</w:t>
      </w:r>
      <w:r>
        <w:rPr>
          <w:sz w:val="28"/>
          <w:szCs w:val="28"/>
        </w:rPr>
        <w:br/>
        <w:t>- Конституцией Российской Федерации;</w:t>
      </w:r>
      <w:r>
        <w:rPr>
          <w:sz w:val="28"/>
          <w:szCs w:val="28"/>
        </w:rPr>
        <w:br/>
        <w:t>- законодательными и нормативными документами по противодействию коррупции;</w:t>
      </w:r>
      <w:r>
        <w:rPr>
          <w:sz w:val="28"/>
          <w:szCs w:val="28"/>
        </w:rPr>
        <w:br/>
        <w:t xml:space="preserve">- уставом и локальными правовыми актами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поселения»; </w:t>
      </w:r>
      <w:r>
        <w:rPr>
          <w:sz w:val="28"/>
          <w:szCs w:val="28"/>
        </w:rPr>
        <w:br/>
        <w:t>- настоящими функциональными обязанностями;</w:t>
      </w:r>
      <w:r>
        <w:rPr>
          <w:sz w:val="28"/>
          <w:szCs w:val="28"/>
        </w:rPr>
        <w:br/>
        <w:t>- Правилами внутреннего трудового распорядка.</w:t>
      </w:r>
      <w:r>
        <w:rPr>
          <w:sz w:val="28"/>
          <w:szCs w:val="28"/>
        </w:rPr>
        <w:br/>
        <w:t xml:space="preserve">1.2. </w:t>
      </w:r>
      <w:proofErr w:type="gramStart"/>
      <w:r>
        <w:rPr>
          <w:sz w:val="28"/>
          <w:szCs w:val="28"/>
        </w:rPr>
        <w:t xml:space="preserve">Ответственный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должен знать:</w:t>
      </w:r>
      <w:r>
        <w:rPr>
          <w:sz w:val="28"/>
          <w:szCs w:val="28"/>
        </w:rPr>
        <w:br/>
        <w:t xml:space="preserve">- цели и задачи внедрения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  <w:r>
        <w:rPr>
          <w:sz w:val="28"/>
          <w:szCs w:val="28"/>
        </w:rPr>
        <w:br/>
        <w:t>- используемые в политике понятия и определения;</w:t>
      </w:r>
      <w:r>
        <w:rPr>
          <w:sz w:val="28"/>
          <w:szCs w:val="28"/>
        </w:rPr>
        <w:br/>
        <w:t xml:space="preserve">- основные принципы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поселения»; </w:t>
      </w:r>
      <w:r>
        <w:rPr>
          <w:sz w:val="28"/>
          <w:szCs w:val="28"/>
        </w:rPr>
        <w:br/>
        <w:t>- область применения политики и круг лиц, попадающих под ее действие;</w:t>
      </w:r>
      <w:r>
        <w:rPr>
          <w:sz w:val="28"/>
          <w:szCs w:val="28"/>
        </w:rPr>
        <w:br/>
        <w:t xml:space="preserve">- перечень реализуемых организацией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мероприятий, стандартов и процедур и порядок их выполнения (применения);</w:t>
      </w:r>
      <w:proofErr w:type="gramEnd"/>
      <w:r>
        <w:rPr>
          <w:sz w:val="28"/>
          <w:szCs w:val="28"/>
        </w:rPr>
        <w:br/>
        <w:t xml:space="preserve">- ответственность сотрудников за несоблюдение требований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  <w:r>
        <w:rPr>
          <w:sz w:val="28"/>
          <w:szCs w:val="28"/>
        </w:rPr>
        <w:br/>
        <w:t xml:space="preserve">- порядок пересмотра и внесения изменений в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организации.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Функциональные обязанности</w:t>
      </w:r>
      <w:r>
        <w:rPr>
          <w:sz w:val="28"/>
          <w:szCs w:val="28"/>
        </w:rPr>
        <w:br/>
        <w:t xml:space="preserve">Ответственный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br/>
        <w:t xml:space="preserve">- осуществляет регулярный мониторинг хода и эффективности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ежегодно представляет директору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соответствующий отчет, вносит в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 изменения и дополнения;</w:t>
      </w:r>
      <w:r>
        <w:rPr>
          <w:sz w:val="28"/>
          <w:szCs w:val="28"/>
        </w:rPr>
        <w:br/>
        <w:t>- выявляет и устраняет причины и условия, порождающие коррупцию;</w:t>
      </w:r>
      <w:proofErr w:type="gramEnd"/>
      <w:r>
        <w:rPr>
          <w:sz w:val="28"/>
          <w:szCs w:val="28"/>
        </w:rPr>
        <w:br/>
        <w:t>- вырабатывает оптимальные механизмы защиты от проникновения коррупции в учреждения культуры, снижению в ней коррупционных рисков;</w:t>
      </w:r>
      <w:r>
        <w:rPr>
          <w:sz w:val="28"/>
          <w:szCs w:val="28"/>
        </w:rPr>
        <w:br/>
        <w:t>- создает единую систему мониторинга и информирования сотрудников по проблемам коррупции;</w:t>
      </w:r>
      <w:r>
        <w:rPr>
          <w:sz w:val="28"/>
          <w:szCs w:val="28"/>
        </w:rPr>
        <w:br/>
        <w:t xml:space="preserve">- осуществляет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пропаганду и воспитание;</w:t>
      </w:r>
      <w:r>
        <w:rPr>
          <w:sz w:val="28"/>
          <w:szCs w:val="28"/>
        </w:rPr>
        <w:br/>
        <w:t xml:space="preserve">- вносит предложения на рассмотрение комиссии в учреждения  культуры по </w:t>
      </w:r>
      <w:r>
        <w:rPr>
          <w:sz w:val="28"/>
          <w:szCs w:val="28"/>
        </w:rPr>
        <w:lastRenderedPageBreak/>
        <w:t>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>
        <w:rPr>
          <w:sz w:val="28"/>
          <w:szCs w:val="28"/>
        </w:rPr>
        <w:br/>
        <w:t xml:space="preserve">- участвует в разработке форм и методов осуществления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и контролирует их реализацию;</w:t>
      </w:r>
      <w:r>
        <w:rPr>
          <w:sz w:val="28"/>
          <w:szCs w:val="28"/>
        </w:rPr>
        <w:br/>
        <w:t xml:space="preserve">- содействует работе по проведению анализа и </w:t>
      </w:r>
      <w:proofErr w:type="gramStart"/>
      <w:r>
        <w:rPr>
          <w:sz w:val="28"/>
          <w:szCs w:val="28"/>
        </w:rPr>
        <w:t>экспертизы</w:t>
      </w:r>
      <w:proofErr w:type="gramEnd"/>
      <w:r>
        <w:rPr>
          <w:sz w:val="28"/>
          <w:szCs w:val="28"/>
        </w:rPr>
        <w:t xml:space="preserve"> издаваемых администрацией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документов нормативного характера по вопросам противодействия коррупции;</w:t>
      </w:r>
      <w:r>
        <w:rPr>
          <w:sz w:val="28"/>
          <w:szCs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>
        <w:rPr>
          <w:sz w:val="28"/>
          <w:szCs w:val="28"/>
        </w:rPr>
        <w:br/>
        <w:t xml:space="preserve">- незамедлительно информирует директора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о случаях склонения работника к совершению коррупционных правонарушений;</w:t>
      </w:r>
      <w:r>
        <w:rPr>
          <w:sz w:val="28"/>
          <w:szCs w:val="28"/>
        </w:rPr>
        <w:br/>
        <w:t xml:space="preserve">- незамедлительно информирует директора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rPr>
          <w:sz w:val="28"/>
          <w:szCs w:val="28"/>
        </w:rPr>
        <w:br/>
        <w:t xml:space="preserve">- сообщает директору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о возможности возникновения либо возникшем у работника конфликте интересов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казывает консультативную помощь субъектам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клубного учреждения по вопросам, связанным с применением на практике общих принципов служебного поведения сотрудников</w:t>
      </w:r>
      <w:r>
        <w:rPr>
          <w:sz w:val="28"/>
          <w:szCs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>
        <w:rPr>
          <w:sz w:val="28"/>
          <w:szCs w:val="28"/>
        </w:rPr>
        <w:br/>
        <w:t xml:space="preserve">3. Порядок уведомления директора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о фактах обращения в целях склонения работников к совершению коррупционных правонарушений</w:t>
      </w:r>
      <w:r>
        <w:rPr>
          <w:sz w:val="28"/>
          <w:szCs w:val="28"/>
        </w:rPr>
        <w:br/>
        <w:t xml:space="preserve">1. </w:t>
      </w:r>
      <w:proofErr w:type="gramStart"/>
      <w:r>
        <w:rPr>
          <w:sz w:val="28"/>
          <w:szCs w:val="28"/>
        </w:rPr>
        <w:t xml:space="preserve">Уведомление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учреждениях культуры (далее - ответственный) или направления такого уведомления по почте.</w:t>
      </w:r>
      <w:r>
        <w:rPr>
          <w:sz w:val="28"/>
          <w:szCs w:val="28"/>
        </w:rPr>
        <w:br/>
        <w:t>2.</w:t>
      </w:r>
      <w:proofErr w:type="gramEnd"/>
      <w:r>
        <w:rPr>
          <w:sz w:val="28"/>
          <w:szCs w:val="28"/>
        </w:rPr>
        <w:t xml:space="preserve"> Ответственный обязан незамедлительно уведомить </w:t>
      </w:r>
      <w:proofErr w:type="gramStart"/>
      <w:r>
        <w:rPr>
          <w:sz w:val="28"/>
          <w:szCs w:val="28"/>
        </w:rPr>
        <w:t>заведующего директора</w:t>
      </w:r>
      <w:proofErr w:type="gramEnd"/>
      <w:r>
        <w:rPr>
          <w:sz w:val="28"/>
          <w:szCs w:val="28"/>
        </w:rPr>
        <w:t xml:space="preserve">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 обо всех случаях обращения к нему каких-либо лиц в целях склонения его к совершению коррупционных правонарушений.</w:t>
      </w:r>
      <w:r>
        <w:rPr>
          <w:sz w:val="28"/>
          <w:szCs w:val="28"/>
        </w:rPr>
        <w:br/>
        <w:t xml:space="preserve">3. </w:t>
      </w:r>
      <w:proofErr w:type="gramStart"/>
      <w:r>
        <w:rPr>
          <w:sz w:val="28"/>
          <w:szCs w:val="28"/>
        </w:rPr>
        <w:t>Перечень сведений, подлежащих отражению в уведомлении, должен содержать:</w:t>
      </w:r>
      <w:r>
        <w:rPr>
          <w:sz w:val="28"/>
          <w:szCs w:val="28"/>
        </w:rPr>
        <w:br/>
        <w:t>- фамилию, имя, отчество, должность, место жительства и телефон лица, направившего уведомление;</w:t>
      </w:r>
      <w:r>
        <w:rPr>
          <w:sz w:val="28"/>
          <w:szCs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>
        <w:rPr>
          <w:sz w:val="28"/>
          <w:szCs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>
        <w:rPr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r>
        <w:rPr>
          <w:sz w:val="28"/>
          <w:szCs w:val="28"/>
        </w:rPr>
        <w:br/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</w:t>
      </w:r>
      <w:r>
        <w:rPr>
          <w:sz w:val="28"/>
          <w:szCs w:val="28"/>
        </w:rPr>
        <w:lastRenderedPageBreak/>
        <w:t>коррупционного правонарушения.</w:t>
      </w:r>
      <w:r>
        <w:rPr>
          <w:sz w:val="28"/>
          <w:szCs w:val="28"/>
        </w:rPr>
        <w:br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br/>
        <w:t xml:space="preserve">5. Конфиденциальность полученных сведений обеспечивается директором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4. Ответственность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иных локальных нормативных актов, законных распоряжений директора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 функциональных обязанностей, в том числе за неиспользование предоставленных прав, ответственный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несет дисциплинарную ответственность в порядке, определенном трудовым законодательством.</w:t>
      </w:r>
      <w:r>
        <w:rPr>
          <w:sz w:val="28"/>
          <w:szCs w:val="28"/>
        </w:rPr>
        <w:br/>
        <w:t xml:space="preserve">4.2 Ответственность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несет ответственность за совершенные в процессе осуществления своей деятельности правонарушения (в том числе за причинение материального ущерба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) в пределах, определяемых действующим административным, трудовым, уголовным и гражданским законодательством РФ.</w:t>
      </w:r>
      <w:r>
        <w:rPr>
          <w:sz w:val="28"/>
          <w:szCs w:val="28"/>
        </w:rPr>
        <w:br/>
        <w:t>4.3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 виновное причинение МУК  «СКО </w:t>
      </w:r>
      <w:r w:rsidR="00F247E8">
        <w:rPr>
          <w:sz w:val="28"/>
          <w:szCs w:val="28"/>
        </w:rPr>
        <w:t>Елнатского</w:t>
      </w:r>
      <w:r>
        <w:rPr>
          <w:sz w:val="28"/>
          <w:szCs w:val="28"/>
        </w:rPr>
        <w:t xml:space="preserve"> сельского поселения»  или участникам культурного процесса ущерба в связи с исполнением (неисполнением) своих функциональных обязанностей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 в объединении культуры  несет материальную ответственность в порядке и пределах, установленных трудовым или гражданским законодательством.</w:t>
      </w: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shd w:val="clear" w:color="auto" w:fill="FFFFFF"/>
        <w:spacing w:before="280" w:after="280"/>
        <w:rPr>
          <w:sz w:val="28"/>
          <w:szCs w:val="28"/>
        </w:rPr>
      </w:pPr>
    </w:p>
    <w:p w:rsidR="00BC777A" w:rsidRDefault="00BC777A">
      <w:pPr>
        <w:rPr>
          <w:sz w:val="28"/>
          <w:szCs w:val="28"/>
        </w:rPr>
      </w:pPr>
    </w:p>
    <w:sectPr w:rsidR="00BC777A" w:rsidSect="00BC777A">
      <w:pgSz w:w="11906" w:h="16838"/>
      <w:pgMar w:top="284" w:right="680" w:bottom="709" w:left="96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FCA"/>
    <w:multiLevelType w:val="multilevel"/>
    <w:tmpl w:val="8FB4730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B7F0D"/>
    <w:multiLevelType w:val="multilevel"/>
    <w:tmpl w:val="92F2D9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7A"/>
    <w:rsid w:val="003F2AE1"/>
    <w:rsid w:val="005810BC"/>
    <w:rsid w:val="00640E28"/>
    <w:rsid w:val="00835A92"/>
    <w:rsid w:val="00BC777A"/>
    <w:rsid w:val="00D34B8B"/>
    <w:rsid w:val="00F247E8"/>
    <w:rsid w:val="00F5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77A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rsid w:val="00BC777A"/>
    <w:pPr>
      <w:keepNext/>
      <w:tabs>
        <w:tab w:val="num" w:pos="720"/>
      </w:tabs>
      <w:ind w:left="720" w:hanging="720"/>
      <w:jc w:val="center"/>
      <w:outlineLvl w:val="2"/>
    </w:pPr>
    <w:rPr>
      <w:b/>
      <w:sz w:val="25"/>
      <w:lang w:val="en-US"/>
    </w:rPr>
  </w:style>
  <w:style w:type="character" w:customStyle="1" w:styleId="WW8Num1z0">
    <w:name w:val="WW8Num1z0"/>
    <w:rsid w:val="00BC777A"/>
    <w:rPr>
      <w:sz w:val="28"/>
      <w:szCs w:val="28"/>
    </w:rPr>
  </w:style>
  <w:style w:type="character" w:customStyle="1" w:styleId="WW8Num1z1">
    <w:name w:val="WW8Num1z1"/>
    <w:rsid w:val="00BC777A"/>
  </w:style>
  <w:style w:type="character" w:customStyle="1" w:styleId="WW8Num1z2">
    <w:name w:val="WW8Num1z2"/>
    <w:rsid w:val="00BC777A"/>
  </w:style>
  <w:style w:type="character" w:customStyle="1" w:styleId="WW8Num1z3">
    <w:name w:val="WW8Num1z3"/>
    <w:rsid w:val="00BC777A"/>
  </w:style>
  <w:style w:type="character" w:customStyle="1" w:styleId="WW8Num1z4">
    <w:name w:val="WW8Num1z4"/>
    <w:rsid w:val="00BC777A"/>
  </w:style>
  <w:style w:type="character" w:customStyle="1" w:styleId="WW8Num1z5">
    <w:name w:val="WW8Num1z5"/>
    <w:rsid w:val="00BC777A"/>
  </w:style>
  <w:style w:type="character" w:customStyle="1" w:styleId="WW8Num1z6">
    <w:name w:val="WW8Num1z6"/>
    <w:rsid w:val="00BC777A"/>
  </w:style>
  <w:style w:type="character" w:customStyle="1" w:styleId="WW8Num1z7">
    <w:name w:val="WW8Num1z7"/>
    <w:rsid w:val="00BC777A"/>
  </w:style>
  <w:style w:type="character" w:customStyle="1" w:styleId="WW8Num1z8">
    <w:name w:val="WW8Num1z8"/>
    <w:rsid w:val="00BC777A"/>
  </w:style>
  <w:style w:type="character" w:customStyle="1" w:styleId="WW8Num2z0">
    <w:name w:val="WW8Num2z0"/>
    <w:rsid w:val="00BC777A"/>
  </w:style>
  <w:style w:type="character" w:customStyle="1" w:styleId="WW8Num2z1">
    <w:name w:val="WW8Num2z1"/>
    <w:rsid w:val="00BC777A"/>
  </w:style>
  <w:style w:type="character" w:customStyle="1" w:styleId="WW8Num2z2">
    <w:name w:val="WW8Num2z2"/>
    <w:rsid w:val="00BC777A"/>
  </w:style>
  <w:style w:type="character" w:customStyle="1" w:styleId="WW8Num2z3">
    <w:name w:val="WW8Num2z3"/>
    <w:rsid w:val="00BC777A"/>
  </w:style>
  <w:style w:type="character" w:customStyle="1" w:styleId="WW8Num2z4">
    <w:name w:val="WW8Num2z4"/>
    <w:rsid w:val="00BC777A"/>
  </w:style>
  <w:style w:type="character" w:customStyle="1" w:styleId="WW8Num2z5">
    <w:name w:val="WW8Num2z5"/>
    <w:rsid w:val="00BC777A"/>
  </w:style>
  <w:style w:type="character" w:customStyle="1" w:styleId="WW8Num2z6">
    <w:name w:val="WW8Num2z6"/>
    <w:rsid w:val="00BC777A"/>
  </w:style>
  <w:style w:type="character" w:customStyle="1" w:styleId="WW8Num2z7">
    <w:name w:val="WW8Num2z7"/>
    <w:rsid w:val="00BC777A"/>
  </w:style>
  <w:style w:type="character" w:customStyle="1" w:styleId="WW8Num2z8">
    <w:name w:val="WW8Num2z8"/>
    <w:rsid w:val="00BC777A"/>
  </w:style>
  <w:style w:type="character" w:customStyle="1" w:styleId="WW8Num3z0">
    <w:name w:val="WW8Num3z0"/>
    <w:rsid w:val="00BC777A"/>
  </w:style>
  <w:style w:type="character" w:customStyle="1" w:styleId="WW8Num3z1">
    <w:name w:val="WW8Num3z1"/>
    <w:rsid w:val="00BC777A"/>
  </w:style>
  <w:style w:type="character" w:customStyle="1" w:styleId="WW8Num3z2">
    <w:name w:val="WW8Num3z2"/>
    <w:rsid w:val="00BC777A"/>
  </w:style>
  <w:style w:type="character" w:customStyle="1" w:styleId="WW8Num3z3">
    <w:name w:val="WW8Num3z3"/>
    <w:rsid w:val="00BC777A"/>
  </w:style>
  <w:style w:type="character" w:customStyle="1" w:styleId="WW8Num3z4">
    <w:name w:val="WW8Num3z4"/>
    <w:rsid w:val="00BC777A"/>
  </w:style>
  <w:style w:type="character" w:customStyle="1" w:styleId="WW8Num3z5">
    <w:name w:val="WW8Num3z5"/>
    <w:rsid w:val="00BC777A"/>
  </w:style>
  <w:style w:type="character" w:customStyle="1" w:styleId="WW8Num3z6">
    <w:name w:val="WW8Num3z6"/>
    <w:rsid w:val="00BC777A"/>
  </w:style>
  <w:style w:type="character" w:customStyle="1" w:styleId="WW8Num3z7">
    <w:name w:val="WW8Num3z7"/>
    <w:rsid w:val="00BC777A"/>
  </w:style>
  <w:style w:type="character" w:customStyle="1" w:styleId="WW8Num3z8">
    <w:name w:val="WW8Num3z8"/>
    <w:rsid w:val="00BC777A"/>
  </w:style>
  <w:style w:type="character" w:customStyle="1" w:styleId="3">
    <w:name w:val="Заголовок 3 Знак"/>
    <w:rsid w:val="00BC777A"/>
    <w:rPr>
      <w:b/>
      <w:sz w:val="25"/>
    </w:rPr>
  </w:style>
  <w:style w:type="character" w:customStyle="1" w:styleId="a3">
    <w:name w:val="Текст выноски Знак"/>
    <w:rsid w:val="00BC777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BC777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BC777A"/>
    <w:pPr>
      <w:spacing w:after="140" w:line="288" w:lineRule="auto"/>
    </w:pPr>
  </w:style>
  <w:style w:type="paragraph" w:styleId="a4">
    <w:name w:val="List"/>
    <w:basedOn w:val="TextBody"/>
    <w:rsid w:val="00BC777A"/>
  </w:style>
  <w:style w:type="paragraph" w:customStyle="1" w:styleId="Caption">
    <w:name w:val="Caption"/>
    <w:basedOn w:val="a"/>
    <w:rsid w:val="00BC77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C777A"/>
    <w:pPr>
      <w:suppressLineNumbers/>
    </w:pPr>
  </w:style>
  <w:style w:type="paragraph" w:customStyle="1" w:styleId="a5">
    <w:name w:val="Знак"/>
    <w:basedOn w:val="a"/>
    <w:rsid w:val="00BC777A"/>
    <w:pPr>
      <w:widowControl w:val="0"/>
      <w:spacing w:after="160" w:line="240" w:lineRule="exact"/>
      <w:jc w:val="right"/>
    </w:pPr>
    <w:rPr>
      <w:rFonts w:ascii="Arial" w:hAnsi="Arial" w:cs="Arial"/>
      <w:lang w:val="en-GB"/>
    </w:rPr>
  </w:style>
  <w:style w:type="paragraph" w:styleId="a6">
    <w:name w:val="Balloon Text"/>
    <w:basedOn w:val="a"/>
    <w:rsid w:val="00BC777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BC777A"/>
    <w:pPr>
      <w:suppressAutoHyphens/>
      <w:autoSpaceDE w:val="0"/>
    </w:pPr>
    <w:rPr>
      <w:rFonts w:ascii="Times New Roman" w:eastAsia="Times New Roman" w:hAnsi="Times New Roman" w:cs="Times New Roman"/>
      <w:sz w:val="16"/>
      <w:szCs w:val="16"/>
      <w:lang w:val="ru-RU" w:bidi="ar-SA"/>
    </w:rPr>
  </w:style>
  <w:style w:type="numbering" w:customStyle="1" w:styleId="WW8Num1">
    <w:name w:val="WW8Num1"/>
    <w:rsid w:val="00BC777A"/>
  </w:style>
  <w:style w:type="numbering" w:customStyle="1" w:styleId="WW8Num2">
    <w:name w:val="WW8Num2"/>
    <w:rsid w:val="00BC777A"/>
  </w:style>
  <w:style w:type="numbering" w:customStyle="1" w:styleId="WW8Num3">
    <w:name w:val="WW8Num3"/>
    <w:rsid w:val="00BC7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3682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2017-11-22T08:20:00Z</cp:lastPrinted>
  <dcterms:created xsi:type="dcterms:W3CDTF">2017-11-15T06:04:00Z</dcterms:created>
  <dcterms:modified xsi:type="dcterms:W3CDTF">2017-11-22T08:43:00Z</dcterms:modified>
  <dc:language>en-US</dc:language>
</cp:coreProperties>
</file>