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03" w:rsidRPr="00624503" w:rsidRDefault="00624503" w:rsidP="006245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24503">
        <w:rPr>
          <w:sz w:val="20"/>
          <w:szCs w:val="20"/>
        </w:rPr>
        <w:t>Приложение №1</w:t>
      </w:r>
    </w:p>
    <w:p w:rsidR="00624503" w:rsidRPr="00624503" w:rsidRDefault="00624503" w:rsidP="006245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24503">
        <w:rPr>
          <w:sz w:val="20"/>
          <w:szCs w:val="20"/>
        </w:rPr>
        <w:t>к решению от 27.12.2018 №219</w:t>
      </w:r>
    </w:p>
    <w:p w:rsidR="00624503" w:rsidRPr="00624503" w:rsidRDefault="00624503" w:rsidP="00624503">
      <w:pPr>
        <w:ind w:firstLine="142"/>
        <w:jc w:val="right"/>
        <w:rPr>
          <w:sz w:val="20"/>
          <w:szCs w:val="20"/>
        </w:rPr>
      </w:pPr>
      <w:r w:rsidRPr="00624503">
        <w:rPr>
          <w:sz w:val="20"/>
          <w:szCs w:val="20"/>
        </w:rPr>
        <w:t xml:space="preserve">                                                                                      (в редакции решения от 03.03.2020 №271)</w:t>
      </w:r>
    </w:p>
    <w:p w:rsidR="00624503" w:rsidRPr="009B6E7A" w:rsidRDefault="00624503" w:rsidP="00624503">
      <w:pPr>
        <w:pStyle w:val="a3"/>
        <w:rPr>
          <w:b w:val="0"/>
          <w:sz w:val="24"/>
          <w:szCs w:val="24"/>
        </w:rPr>
      </w:pPr>
    </w:p>
    <w:p w:rsidR="00624503" w:rsidRDefault="00624503" w:rsidP="00624503">
      <w:pPr>
        <w:pStyle w:val="a3"/>
        <w:rPr>
          <w:sz w:val="24"/>
          <w:szCs w:val="24"/>
        </w:rPr>
      </w:pPr>
      <w:hyperlink w:anchor="Par47" w:history="1">
        <w:r w:rsidRPr="00624503">
          <w:rPr>
            <w:sz w:val="24"/>
            <w:szCs w:val="24"/>
          </w:rPr>
          <w:t>Порядок</w:t>
        </w:r>
      </w:hyperlink>
      <w:r w:rsidRPr="00624503">
        <w:rPr>
          <w:sz w:val="24"/>
          <w:szCs w:val="24"/>
        </w:rPr>
        <w:t xml:space="preserve"> </w:t>
      </w:r>
    </w:p>
    <w:p w:rsidR="00624503" w:rsidRPr="00624503" w:rsidRDefault="00624503" w:rsidP="00624503">
      <w:pPr>
        <w:pStyle w:val="a3"/>
        <w:rPr>
          <w:sz w:val="24"/>
          <w:szCs w:val="24"/>
        </w:rPr>
      </w:pPr>
      <w:r w:rsidRPr="00624503">
        <w:rPr>
          <w:sz w:val="24"/>
          <w:szCs w:val="24"/>
        </w:rPr>
        <w:t xml:space="preserve">формирования, ведения и обязательного опубликования </w:t>
      </w:r>
    </w:p>
    <w:p w:rsidR="00624503" w:rsidRDefault="00624503" w:rsidP="00624503">
      <w:pPr>
        <w:autoSpaceDE w:val="0"/>
        <w:autoSpaceDN w:val="0"/>
        <w:adjustRightInd w:val="0"/>
        <w:jc w:val="center"/>
        <w:rPr>
          <w:b/>
        </w:rPr>
      </w:pPr>
      <w:r w:rsidRPr="00624503">
        <w:rPr>
          <w:b/>
        </w:rPr>
        <w:t xml:space="preserve">Перечня муниципального имущества, </w:t>
      </w:r>
    </w:p>
    <w:p w:rsidR="00624503" w:rsidRDefault="00624503" w:rsidP="00624503">
      <w:pPr>
        <w:autoSpaceDE w:val="0"/>
        <w:autoSpaceDN w:val="0"/>
        <w:adjustRightInd w:val="0"/>
        <w:jc w:val="center"/>
        <w:rPr>
          <w:b/>
        </w:rPr>
      </w:pPr>
      <w:r w:rsidRPr="00624503">
        <w:rPr>
          <w:b/>
        </w:rPr>
        <w:t>находящегося в собственности Елнатского сельского поселения Юрьевецкого муниципального района Ивановской области</w:t>
      </w:r>
    </w:p>
    <w:p w:rsidR="00624503" w:rsidRDefault="00624503" w:rsidP="00624503">
      <w:pPr>
        <w:autoSpaceDE w:val="0"/>
        <w:autoSpaceDN w:val="0"/>
        <w:adjustRightInd w:val="0"/>
        <w:jc w:val="center"/>
        <w:rPr>
          <w:b/>
        </w:rPr>
      </w:pPr>
      <w:r w:rsidRPr="00624503">
        <w:rPr>
          <w:b/>
        </w:rPr>
        <w:t xml:space="preserve">и </w:t>
      </w:r>
      <w:proofErr w:type="gramStart"/>
      <w:r w:rsidRPr="00624503">
        <w:rPr>
          <w:b/>
        </w:rPr>
        <w:t>свободного</w:t>
      </w:r>
      <w:proofErr w:type="gramEnd"/>
      <w:r w:rsidRPr="00624503">
        <w:rPr>
          <w:b/>
        </w:rPr>
        <w:t xml:space="preserve"> от прав третьих лиц </w:t>
      </w:r>
    </w:p>
    <w:p w:rsidR="00624503" w:rsidRDefault="00624503" w:rsidP="00624503">
      <w:pPr>
        <w:autoSpaceDE w:val="0"/>
        <w:autoSpaceDN w:val="0"/>
        <w:adjustRightInd w:val="0"/>
        <w:jc w:val="center"/>
        <w:rPr>
          <w:b/>
        </w:rPr>
      </w:pPr>
      <w:r w:rsidRPr="00624503">
        <w:rPr>
          <w:b/>
        </w:rPr>
        <w:t xml:space="preserve">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 </w:t>
      </w:r>
    </w:p>
    <w:p w:rsidR="00624503" w:rsidRDefault="00624503" w:rsidP="00624503">
      <w:pPr>
        <w:autoSpaceDE w:val="0"/>
        <w:autoSpaceDN w:val="0"/>
        <w:adjustRightInd w:val="0"/>
        <w:jc w:val="center"/>
        <w:rPr>
          <w:b/>
        </w:rPr>
      </w:pPr>
      <w:r w:rsidRPr="00624503">
        <w:rPr>
          <w:b/>
        </w:rPr>
        <w:t>субъектам малого и среднего предпринимательства</w:t>
      </w:r>
    </w:p>
    <w:p w:rsidR="00624503" w:rsidRPr="00624503" w:rsidRDefault="00624503" w:rsidP="00624503">
      <w:pPr>
        <w:autoSpaceDE w:val="0"/>
        <w:autoSpaceDN w:val="0"/>
        <w:adjustRightInd w:val="0"/>
        <w:jc w:val="center"/>
        <w:rPr>
          <w:b/>
        </w:rPr>
      </w:pPr>
      <w:r w:rsidRPr="00624503">
        <w:rPr>
          <w:b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624503" w:rsidRPr="009B6E7A" w:rsidRDefault="00624503" w:rsidP="00624503">
      <w:pPr>
        <w:autoSpaceDE w:val="0"/>
        <w:autoSpaceDN w:val="0"/>
        <w:adjustRightInd w:val="0"/>
        <w:jc w:val="center"/>
      </w:pPr>
    </w:p>
    <w:p w:rsidR="00624503" w:rsidRDefault="00624503" w:rsidP="00624503">
      <w:pPr>
        <w:autoSpaceDE w:val="0"/>
        <w:autoSpaceDN w:val="0"/>
        <w:adjustRightInd w:val="0"/>
        <w:jc w:val="both"/>
      </w:pPr>
      <w:r>
        <w:tab/>
      </w:r>
      <w:r w:rsidRPr="009B6E7A">
        <w:t>1.</w:t>
      </w:r>
      <w:bookmarkStart w:id="0" w:name="Par61"/>
      <w:bookmarkEnd w:id="0"/>
      <w:r w:rsidRPr="009B6E7A">
        <w:t xml:space="preserve"> </w:t>
      </w:r>
      <w:proofErr w:type="gramStart"/>
      <w:r w:rsidRPr="009B6E7A">
        <w:t>Настоящий Порядок устанавливает порядок формирования, ведения и обязательного опубликования Перечня муниципального имущества, находящегося в собственности Елнатского сельского поселения Юрьевецкого муниципального района Ивановской области и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</w:t>
      </w:r>
      <w:proofErr w:type="gramEnd"/>
      <w:r w:rsidRPr="009B6E7A">
        <w:t xml:space="preserve"> </w:t>
      </w:r>
      <w:proofErr w:type="gramStart"/>
      <w:r w:rsidRPr="009B6E7A">
        <w:t>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D62649">
        <w:t xml:space="preserve"> </w:t>
      </w:r>
      <w:r w:rsidRPr="00EF523B">
        <w:t>с ежегодным до 1 ноября текущего года дополнением такого Перечня муниципальным имуществом</w:t>
      </w:r>
      <w:r w:rsidRPr="00D62649">
        <w:t xml:space="preserve">  (в редакции решения от 03.03.2020 №271) </w:t>
      </w:r>
      <w:r w:rsidRPr="009B6E7A">
        <w:t>(далее соответственно – муниципальное имущество, Перечень).</w:t>
      </w:r>
      <w:proofErr w:type="gramEnd"/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>
        <w:t xml:space="preserve">(Абзацы 2-ой, 3-ий исключены - </w:t>
      </w:r>
      <w:r w:rsidRPr="00D62649">
        <w:t>в редакции решения от 03.03.2020 №271</w:t>
      </w:r>
      <w:r>
        <w:t>).</w:t>
      </w:r>
    </w:p>
    <w:p w:rsidR="00624503" w:rsidRDefault="00624503" w:rsidP="00624503">
      <w:pPr>
        <w:autoSpaceDE w:val="0"/>
        <w:autoSpaceDN w:val="0"/>
        <w:adjustRightInd w:val="0"/>
        <w:jc w:val="both"/>
      </w:pP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>
        <w:tab/>
      </w:r>
      <w:r w:rsidRPr="009B6E7A">
        <w:t>2. В Перечень вносятся сведения о муниципальном имуществе, соответствующем следующим критериям: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 xml:space="preserve">а) муниципальное имущество свободно от прав третьих лиц (за исключением </w:t>
      </w:r>
      <w:r w:rsidRPr="00EF523B">
        <w:t>права хозяйственного ведения, права оперативного управления, а так же</w:t>
      </w:r>
      <w:r w:rsidRPr="009B6E7A">
        <w:t xml:space="preserve"> имущественных прав субъектов малого и среднего предпринимательства)</w:t>
      </w:r>
      <w:r w:rsidRPr="00D62649">
        <w:t xml:space="preserve"> </w:t>
      </w:r>
      <w:r>
        <w:t>(</w:t>
      </w:r>
      <w:r w:rsidRPr="00D62649">
        <w:t>в редакции решения от 03.03.2020 №271</w:t>
      </w:r>
      <w:r>
        <w:t>)</w:t>
      </w:r>
      <w:r w:rsidRPr="009B6E7A">
        <w:t>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>б) муниципальное имущество не ограничено в обороте;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>в) муниципальное имущество не является объектом религиозного назначения;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>г) муниципальное имущество не является объектом незавершенного строительства;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proofErr w:type="spellStart"/>
      <w:r w:rsidRPr="009B6E7A">
        <w:t>д</w:t>
      </w:r>
      <w:proofErr w:type="spellEnd"/>
      <w:r w:rsidRPr="009B6E7A">
        <w:t>) в отношении муниципального имущества в установленном действующим законодательством порядке не принято решение о предоставлении его иным лицам;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>е) муниципальное имущество не включено в прогнозный план (программу) приватизации имущества, находящегося в  собственности Елнатского сельского поселения Юрьевецкого муниципального района Ивановской области;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>ж) муниципальное имущество не признано аварийным и подлежащим сносу или реконструкции;</w:t>
      </w:r>
    </w:p>
    <w:p w:rsidR="00624503" w:rsidRDefault="00624503" w:rsidP="00624503">
      <w:pPr>
        <w:autoSpaceDE w:val="0"/>
        <w:autoSpaceDN w:val="0"/>
        <w:adjustRightInd w:val="0"/>
        <w:jc w:val="both"/>
      </w:pPr>
      <w:proofErr w:type="spellStart"/>
      <w:r w:rsidRPr="00EF523B">
        <w:t>з</w:t>
      </w:r>
      <w:proofErr w:type="spellEnd"/>
      <w:r w:rsidRPr="00EF523B"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Pr="00D62649">
        <w:t xml:space="preserve"> </w:t>
      </w:r>
      <w:r>
        <w:t>(</w:t>
      </w:r>
      <w:r w:rsidRPr="00D62649">
        <w:t>в редакции решения от 03.03.2020 №271</w:t>
      </w:r>
      <w:r>
        <w:t>);</w:t>
      </w:r>
    </w:p>
    <w:p w:rsidR="00624503" w:rsidRDefault="00624503" w:rsidP="00624503">
      <w:pPr>
        <w:autoSpaceDE w:val="0"/>
        <w:autoSpaceDN w:val="0"/>
        <w:adjustRightInd w:val="0"/>
        <w:jc w:val="both"/>
      </w:pPr>
      <w:r w:rsidRPr="00EF523B">
        <w:t xml:space="preserve">и) земельный участок  не относится к земельным участкам, предусмотренным подпунктами 1 - 10, 13 - 15, 18 и 19 пункта 8 статьи 39.11 Земельного кодекса Российской </w:t>
      </w:r>
      <w:r w:rsidRPr="00EF523B">
        <w:lastRenderedPageBreak/>
        <w:t>Федерации от 25.10.2001 №136-ФЗ, за исключением земельных участков, предоставленных в аренду субъектам малого и среднего предпринимательства</w:t>
      </w:r>
      <w:r>
        <w:t xml:space="preserve"> (подпункт введен решением</w:t>
      </w:r>
      <w:r w:rsidRPr="00D62649">
        <w:t xml:space="preserve"> от 03.03.2020 №271</w:t>
      </w:r>
      <w:r>
        <w:t>);</w:t>
      </w:r>
    </w:p>
    <w:p w:rsidR="00624503" w:rsidRDefault="00624503" w:rsidP="00624503">
      <w:pPr>
        <w:autoSpaceDE w:val="0"/>
        <w:autoSpaceDN w:val="0"/>
        <w:adjustRightInd w:val="0"/>
        <w:jc w:val="both"/>
      </w:pPr>
      <w:proofErr w:type="gramStart"/>
      <w:r w:rsidRPr="00EF523B"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имущества в перечень, а также согласие муниципального органа власти, уполномоченного на согласование сделки с соответствующим имуществом, на включение муниципального имущества в перечень</w:t>
      </w:r>
      <w:r>
        <w:t xml:space="preserve"> (подпункт введен решением</w:t>
      </w:r>
      <w:r w:rsidRPr="00D62649">
        <w:t xml:space="preserve"> от 03.03.2020</w:t>
      </w:r>
      <w:proofErr w:type="gramEnd"/>
      <w:r w:rsidRPr="00D62649">
        <w:t xml:space="preserve"> №271</w:t>
      </w:r>
      <w:r>
        <w:t>);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proofErr w:type="gramStart"/>
      <w:r w:rsidRPr="00EF523B"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>
        <w:t xml:space="preserve"> (подпункт введен решением</w:t>
      </w:r>
      <w:r w:rsidRPr="00D62649">
        <w:t xml:space="preserve"> от 03.03.2020 №271</w:t>
      </w:r>
      <w:r>
        <w:t>)</w:t>
      </w:r>
      <w:r w:rsidRPr="009B6E7A">
        <w:t>.</w:t>
      </w:r>
      <w:proofErr w:type="gramEnd"/>
    </w:p>
    <w:p w:rsidR="00624503" w:rsidRDefault="00624503" w:rsidP="00624503">
      <w:pPr>
        <w:jc w:val="both"/>
      </w:pPr>
    </w:p>
    <w:p w:rsidR="00624503" w:rsidRPr="00EF523B" w:rsidRDefault="00624503" w:rsidP="00624503">
      <w:pPr>
        <w:jc w:val="both"/>
      </w:pPr>
      <w:r>
        <w:tab/>
      </w:r>
      <w:r w:rsidRPr="00EF523B">
        <w:t xml:space="preserve">3. </w:t>
      </w:r>
      <w:proofErr w:type="gramStart"/>
      <w:r w:rsidRPr="00EF523B"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Совета Елнатского сельского поселения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муниципальных  унитарных предприятий, муниципальных учреждений</w:t>
      </w:r>
      <w:proofErr w:type="gramEnd"/>
      <w:r w:rsidRPr="00EF523B">
        <w:t>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24503" w:rsidRDefault="00624503" w:rsidP="00624503">
      <w:pPr>
        <w:autoSpaceDE w:val="0"/>
        <w:autoSpaceDN w:val="0"/>
        <w:adjustRightInd w:val="0"/>
        <w:jc w:val="both"/>
      </w:pPr>
      <w:r w:rsidRPr="00EF523B">
        <w:t>В случае внесения изменений в реестр муниципального 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 имущества в Перечень</w:t>
      </w:r>
      <w:r>
        <w:t xml:space="preserve"> (в редакции решения </w:t>
      </w:r>
      <w:r w:rsidRPr="00D62649">
        <w:t>от 03.03.2020 №271</w:t>
      </w:r>
      <w:r>
        <w:t>).</w:t>
      </w:r>
      <w:r w:rsidRPr="009B6E7A">
        <w:t xml:space="preserve"> </w:t>
      </w:r>
    </w:p>
    <w:p w:rsidR="00624503" w:rsidRDefault="00624503" w:rsidP="00624503">
      <w:pPr>
        <w:autoSpaceDE w:val="0"/>
        <w:autoSpaceDN w:val="0"/>
        <w:adjustRightInd w:val="0"/>
        <w:jc w:val="both"/>
      </w:pP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>
        <w:tab/>
      </w:r>
      <w:r w:rsidRPr="009B6E7A">
        <w:t xml:space="preserve">4. Рассмотрение предложений уполномоченным органом осуществляется в течение 30 календарных дней </w:t>
      </w:r>
      <w:proofErr w:type="gramStart"/>
      <w:r w:rsidRPr="009B6E7A">
        <w:t>с даты поступления</w:t>
      </w:r>
      <w:proofErr w:type="gramEnd"/>
      <w:r w:rsidRPr="009B6E7A">
        <w:t>. По результатам рассмотрения предложения уполномоченным органом принимается одно из следующих решений: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history="1">
        <w:r w:rsidRPr="009B6E7A">
          <w:t>пунктом 2</w:t>
        </w:r>
      </w:hyperlink>
      <w:r w:rsidRPr="009B6E7A">
        <w:t xml:space="preserve"> настоящего Порядка;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history="1">
        <w:r w:rsidRPr="009B6E7A">
          <w:t>пунктов 6</w:t>
        </w:r>
      </w:hyperlink>
      <w:r w:rsidRPr="009B6E7A">
        <w:t xml:space="preserve"> и </w:t>
      </w:r>
      <w:hyperlink w:anchor="Par79" w:history="1">
        <w:r w:rsidRPr="009B6E7A">
          <w:t>7</w:t>
        </w:r>
      </w:hyperlink>
      <w:r w:rsidRPr="009B6E7A">
        <w:t xml:space="preserve"> настоящего Порядка;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>в) об отказе в учете предложения.</w:t>
      </w:r>
    </w:p>
    <w:p w:rsidR="00D658C5" w:rsidRDefault="00D658C5" w:rsidP="00624503">
      <w:pPr>
        <w:autoSpaceDE w:val="0"/>
        <w:autoSpaceDN w:val="0"/>
        <w:adjustRightInd w:val="0"/>
        <w:jc w:val="both"/>
      </w:pPr>
    </w:p>
    <w:p w:rsidR="00624503" w:rsidRPr="009B6E7A" w:rsidRDefault="00D658C5" w:rsidP="00624503">
      <w:pPr>
        <w:autoSpaceDE w:val="0"/>
        <w:autoSpaceDN w:val="0"/>
        <w:adjustRightInd w:val="0"/>
        <w:jc w:val="both"/>
      </w:pPr>
      <w:r>
        <w:tab/>
      </w:r>
      <w:r w:rsidR="00624503" w:rsidRPr="009B6E7A">
        <w:t>5. В случае принятия решения об отказе в учете предложения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658C5" w:rsidRDefault="00D658C5" w:rsidP="00624503">
      <w:pPr>
        <w:autoSpaceDE w:val="0"/>
        <w:autoSpaceDN w:val="0"/>
        <w:adjustRightInd w:val="0"/>
        <w:jc w:val="both"/>
      </w:pPr>
      <w:bookmarkStart w:id="1" w:name="Par76"/>
      <w:bookmarkEnd w:id="1"/>
    </w:p>
    <w:p w:rsidR="00624503" w:rsidRPr="009B6E7A" w:rsidRDefault="00D658C5" w:rsidP="00624503">
      <w:pPr>
        <w:autoSpaceDE w:val="0"/>
        <w:autoSpaceDN w:val="0"/>
        <w:adjustRightInd w:val="0"/>
        <w:jc w:val="both"/>
      </w:pPr>
      <w:r>
        <w:tab/>
      </w:r>
      <w:r w:rsidR="00624503" w:rsidRPr="009B6E7A">
        <w:t xml:space="preserve">6. Уполномоченный орган вправе исключить сведения о муниципальном имуществе из Перечня, если в течение двух лет со дня включения сведений о </w:t>
      </w:r>
      <w:r w:rsidR="00624503" w:rsidRPr="009B6E7A">
        <w:lastRenderedPageBreak/>
        <w:t>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>
        <w:t>,</w:t>
      </w:r>
      <w:r w:rsidRPr="007E2534">
        <w:t xml:space="preserve"> </w:t>
      </w:r>
      <w:r w:rsidRPr="00EF523B">
        <w:t>в том числе на право заключения договора аренды земельного участка</w:t>
      </w:r>
      <w:r>
        <w:t xml:space="preserve"> (в редакции решения </w:t>
      </w:r>
      <w:r w:rsidRPr="00D62649">
        <w:t>от 03.03.2020 №271</w:t>
      </w:r>
      <w:r>
        <w:t>)</w:t>
      </w:r>
      <w:r w:rsidRPr="009B6E7A">
        <w:t>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proofErr w:type="gramStart"/>
      <w:r w:rsidRPr="009B6E7A">
        <w:t>б) ни одного заявления о предоставлении муниципального имущества,</w:t>
      </w:r>
      <w:r w:rsidRPr="007E2534">
        <w:t xml:space="preserve"> </w:t>
      </w:r>
      <w:r w:rsidRPr="00EF523B">
        <w:t>в том числе земельного участка</w:t>
      </w:r>
      <w:r>
        <w:t>,</w:t>
      </w:r>
      <w:r w:rsidRPr="009B6E7A">
        <w:t xml:space="preserve">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4" w:history="1">
        <w:r w:rsidRPr="009B6E7A">
          <w:t>законом</w:t>
        </w:r>
      </w:hyperlink>
      <w:r w:rsidRPr="009B6E7A">
        <w:t xml:space="preserve"> от 26 июля 2006 года №135-ФЗ «О защите конкуренции»</w:t>
      </w:r>
      <w:r w:rsidRPr="007E2534">
        <w:t xml:space="preserve"> </w:t>
      </w:r>
      <w:r w:rsidRPr="00EF523B">
        <w:t>или Земельным кодексом Российской Федерации от 25.10.2001 №136-ФЗ</w:t>
      </w:r>
      <w:r>
        <w:t xml:space="preserve"> (в редакции решения </w:t>
      </w:r>
      <w:r w:rsidRPr="00D62649">
        <w:t>от 03.03.2020 №271</w:t>
      </w:r>
      <w:r>
        <w:t>)</w:t>
      </w:r>
      <w:r w:rsidRPr="009B6E7A">
        <w:t>.</w:t>
      </w:r>
      <w:proofErr w:type="gramEnd"/>
    </w:p>
    <w:p w:rsidR="00D658C5" w:rsidRDefault="00D658C5" w:rsidP="00624503">
      <w:pPr>
        <w:autoSpaceDE w:val="0"/>
        <w:autoSpaceDN w:val="0"/>
        <w:adjustRightInd w:val="0"/>
        <w:jc w:val="both"/>
      </w:pPr>
      <w:bookmarkStart w:id="2" w:name="Par79"/>
      <w:bookmarkEnd w:id="2"/>
    </w:p>
    <w:p w:rsidR="00624503" w:rsidRPr="009B6E7A" w:rsidRDefault="00D658C5" w:rsidP="00624503">
      <w:pPr>
        <w:autoSpaceDE w:val="0"/>
        <w:autoSpaceDN w:val="0"/>
        <w:adjustRightInd w:val="0"/>
        <w:jc w:val="both"/>
      </w:pPr>
      <w:r>
        <w:tab/>
      </w:r>
      <w:r w:rsidR="00624503" w:rsidRPr="009B6E7A">
        <w:t>7. Уполномоченный орган исключает сведения о муниципальном имуществе из перечня в одном из следующих случаев: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9B6E7A"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624503" w:rsidRDefault="00624503" w:rsidP="00624503">
      <w:pPr>
        <w:autoSpaceDE w:val="0"/>
        <w:autoSpaceDN w:val="0"/>
        <w:adjustRightInd w:val="0"/>
        <w:jc w:val="both"/>
      </w:pPr>
      <w:r w:rsidRPr="009B6E7A">
        <w:t>б) право муниципальной собственности муниципального образования на имущество прекращено по решению суда или в ином установленном законом порядке</w:t>
      </w:r>
      <w:r>
        <w:t>;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EF523B">
        <w:t>в) муниципальное имущество не соответствует критериям, установленны</w:t>
      </w:r>
      <w:r>
        <w:t>м пунктом 2 настоящего Порядка»</w:t>
      </w:r>
      <w:r w:rsidRPr="007E2534">
        <w:t xml:space="preserve"> </w:t>
      </w:r>
      <w:r>
        <w:t>(подпункт введен решением</w:t>
      </w:r>
      <w:r w:rsidRPr="00D62649">
        <w:t xml:space="preserve"> от 03.03.2020 №271</w:t>
      </w:r>
      <w:r>
        <w:t>)</w:t>
      </w:r>
      <w:r w:rsidRPr="009B6E7A">
        <w:t>.</w:t>
      </w:r>
    </w:p>
    <w:p w:rsidR="00D658C5" w:rsidRDefault="00D658C5" w:rsidP="00624503">
      <w:pPr>
        <w:jc w:val="both"/>
      </w:pPr>
    </w:p>
    <w:p w:rsidR="00624503" w:rsidRPr="00EF523B" w:rsidRDefault="00D658C5" w:rsidP="00624503">
      <w:pPr>
        <w:jc w:val="both"/>
      </w:pPr>
      <w:r>
        <w:tab/>
      </w:r>
      <w:r w:rsidR="00624503" w:rsidRPr="00EF523B">
        <w:t xml:space="preserve">8. </w:t>
      </w:r>
      <w:proofErr w:type="gramStart"/>
      <w:r w:rsidR="00624503" w:rsidRPr="00EF523B">
        <w:t xml:space="preserve"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 от 24.07.2007 №209-ФЗ и группируются по видам имущества: недвижимое имущество (в том числе единый недвижимый комплекс), земельные участки, движимое имущество. </w:t>
      </w:r>
      <w:proofErr w:type="gramEnd"/>
    </w:p>
    <w:p w:rsidR="00624503" w:rsidRPr="00EF523B" w:rsidRDefault="00624503" w:rsidP="00624503">
      <w:pPr>
        <w:jc w:val="both"/>
      </w:pPr>
      <w:r w:rsidRPr="00EF523B">
        <w:t>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624503" w:rsidRPr="009B6E7A" w:rsidRDefault="00624503" w:rsidP="00624503">
      <w:pPr>
        <w:autoSpaceDE w:val="0"/>
        <w:autoSpaceDN w:val="0"/>
        <w:adjustRightInd w:val="0"/>
        <w:jc w:val="both"/>
      </w:pPr>
      <w:r w:rsidRPr="00EF523B">
        <w:t>Ведение перечня осуществляется уполномоченным органом в электронной форме</w:t>
      </w:r>
      <w:r>
        <w:t xml:space="preserve"> (в редакции решения </w:t>
      </w:r>
      <w:r w:rsidRPr="00D62649">
        <w:t>от 03.03.2020 №271</w:t>
      </w:r>
      <w:r>
        <w:t>).</w:t>
      </w:r>
    </w:p>
    <w:p w:rsidR="00D658C5" w:rsidRDefault="00D658C5" w:rsidP="00624503">
      <w:pPr>
        <w:autoSpaceDE w:val="0"/>
        <w:autoSpaceDN w:val="0"/>
        <w:adjustRightInd w:val="0"/>
        <w:jc w:val="both"/>
      </w:pPr>
    </w:p>
    <w:p w:rsidR="00624503" w:rsidRPr="009B6E7A" w:rsidRDefault="00D658C5" w:rsidP="00624503">
      <w:pPr>
        <w:autoSpaceDE w:val="0"/>
        <w:autoSpaceDN w:val="0"/>
        <w:adjustRightInd w:val="0"/>
        <w:jc w:val="both"/>
      </w:pPr>
      <w:r>
        <w:tab/>
      </w:r>
      <w:r w:rsidR="00624503" w:rsidRPr="009B6E7A">
        <w:t xml:space="preserve">9. </w:t>
      </w:r>
      <w:proofErr w:type="gramStart"/>
      <w:r w:rsidR="00624503" w:rsidRPr="009B6E7A">
        <w:t>Перечень и внесенные в него изменения подлежат размещению на официальном сайте Елнатского сельского поселения Юрьевецкого муниципального района Ивановской области в информационно-телеко</w:t>
      </w:r>
      <w:r w:rsidR="00624503">
        <w:t>ммуникационной сети «Интернет»</w:t>
      </w:r>
      <w:r w:rsidR="00624503" w:rsidRPr="009B6E7A">
        <w:t xml:space="preserve"> (в том числе в форме открытых данных) - в течение трех рабочих дней со дня утверждения</w:t>
      </w:r>
      <w:r w:rsidR="00624503">
        <w:t xml:space="preserve"> </w:t>
      </w:r>
      <w:r w:rsidR="00624503" w:rsidRPr="00EF523B">
        <w:t>и обязательному опубликованию в средствах массовой информации - в течение 10 рабочих дней со дня утверждения.</w:t>
      </w:r>
      <w:proofErr w:type="gramEnd"/>
      <w:r w:rsidR="00624503" w:rsidRPr="00EF523B">
        <w:t xml:space="preserve"> Органом, уполномоченным осуществлять обязательное опубликование Перечня, является Администрация Елнатского сельского поселения</w:t>
      </w:r>
      <w:r w:rsidR="00624503">
        <w:t xml:space="preserve"> (в редакции решения от 03.03.2020 №271)</w:t>
      </w:r>
      <w:r w:rsidR="00624503" w:rsidRPr="009B6E7A">
        <w:t>.</w:t>
      </w: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03"/>
    <w:rsid w:val="000A015D"/>
    <w:rsid w:val="00472792"/>
    <w:rsid w:val="00607EF0"/>
    <w:rsid w:val="00624503"/>
    <w:rsid w:val="00CB1701"/>
    <w:rsid w:val="00D658C5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24503"/>
    <w:pPr>
      <w:jc w:val="center"/>
    </w:pPr>
    <w:rPr>
      <w:b/>
      <w:sz w:val="28"/>
      <w:szCs w:val="20"/>
      <w:lang w:eastAsia="en-US"/>
    </w:rPr>
  </w:style>
  <w:style w:type="character" w:customStyle="1" w:styleId="a4">
    <w:name w:val="Подзаголовок Знак"/>
    <w:basedOn w:val="a0"/>
    <w:link w:val="a3"/>
    <w:rsid w:val="0062450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09CF55D166D243B58C6F3C5652CDCD49AD88DDC53A440AD217DE6D70LFv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2020-04-13T07:29:00Z</dcterms:created>
  <dcterms:modified xsi:type="dcterms:W3CDTF">2020-04-13T07:46:00Z</dcterms:modified>
</cp:coreProperties>
</file>